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6D" w:rsidRPr="00C67481" w:rsidRDefault="001952F4" w:rsidP="003163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481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952F4" w:rsidRPr="00C67481" w:rsidRDefault="001952F4" w:rsidP="003163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481">
        <w:rPr>
          <w:rFonts w:ascii="Times New Roman" w:hAnsi="Times New Roman" w:cs="Times New Roman"/>
          <w:b/>
          <w:sz w:val="32"/>
          <w:szCs w:val="32"/>
        </w:rPr>
        <w:t>о деятельности Счетной палаты Чукотского автономного округа за 2</w:t>
      </w:r>
      <w:r w:rsidR="00534997" w:rsidRPr="00C67481">
        <w:rPr>
          <w:rFonts w:ascii="Times New Roman" w:hAnsi="Times New Roman" w:cs="Times New Roman"/>
          <w:b/>
          <w:sz w:val="32"/>
          <w:szCs w:val="32"/>
        </w:rPr>
        <w:t>020</w:t>
      </w:r>
      <w:r w:rsidRPr="00C6748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25C66" w:rsidRPr="003252C2" w:rsidRDefault="001952F4" w:rsidP="003163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534997" w:rsidRPr="003252C2" w:rsidRDefault="00534997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</w:t>
      </w:r>
      <w:r w:rsidR="00B26509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Pr="003252C2">
        <w:rPr>
          <w:rFonts w:ascii="Times New Roman" w:hAnsi="Times New Roman" w:cs="Times New Roman"/>
          <w:sz w:val="32"/>
          <w:szCs w:val="32"/>
        </w:rPr>
        <w:t xml:space="preserve"> В 2020 году на работу Счетной палаты существенное влияние оказывала </w:t>
      </w:r>
      <w:r w:rsidR="0015203E" w:rsidRPr="003252C2">
        <w:rPr>
          <w:rFonts w:ascii="Times New Roman" w:hAnsi="Times New Roman" w:cs="Times New Roman"/>
          <w:sz w:val="32"/>
          <w:szCs w:val="32"/>
        </w:rPr>
        <w:t>пандемия</w:t>
      </w:r>
      <w:r w:rsidRPr="003252C2">
        <w:rPr>
          <w:rFonts w:ascii="Times New Roman" w:hAnsi="Times New Roman" w:cs="Times New Roman"/>
          <w:sz w:val="32"/>
          <w:szCs w:val="32"/>
        </w:rPr>
        <w:t xml:space="preserve">, вызванная новой </w:t>
      </w:r>
      <w:proofErr w:type="spellStart"/>
      <w:r w:rsidRPr="003252C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3252C2">
        <w:rPr>
          <w:rFonts w:ascii="Times New Roman" w:hAnsi="Times New Roman" w:cs="Times New Roman"/>
          <w:sz w:val="32"/>
          <w:szCs w:val="32"/>
        </w:rPr>
        <w:t xml:space="preserve"> инфекцией. При проведении контрольных мероприятий Счетная палата перешла на работу с объектами проверок в удаленном режиме, проведении камеральных проверок.</w:t>
      </w:r>
      <w:r w:rsidR="00B26509" w:rsidRPr="003252C2">
        <w:rPr>
          <w:rFonts w:ascii="Times New Roman" w:hAnsi="Times New Roman" w:cs="Times New Roman"/>
          <w:sz w:val="32"/>
          <w:szCs w:val="32"/>
        </w:rPr>
        <w:t xml:space="preserve"> Был сделан упор на увеличение объемов проведения экспертно-аналитических мероприятий.</w:t>
      </w:r>
    </w:p>
    <w:p w:rsidR="0072046D" w:rsidRPr="003252C2" w:rsidRDefault="00B26509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 </w:t>
      </w:r>
      <w:r w:rsidR="000E3941" w:rsidRPr="003252C2">
        <w:rPr>
          <w:rFonts w:ascii="Times New Roman" w:hAnsi="Times New Roman" w:cs="Times New Roman"/>
          <w:sz w:val="32"/>
          <w:szCs w:val="32"/>
        </w:rPr>
        <w:t>В</w:t>
      </w:r>
      <w:r w:rsidRPr="003252C2">
        <w:rPr>
          <w:rFonts w:ascii="Times New Roman" w:hAnsi="Times New Roman" w:cs="Times New Roman"/>
          <w:sz w:val="32"/>
          <w:szCs w:val="32"/>
        </w:rPr>
        <w:t xml:space="preserve">се планируемые мероприятия </w:t>
      </w:r>
      <w:r w:rsidR="00197088" w:rsidRPr="003252C2">
        <w:rPr>
          <w:rFonts w:ascii="Times New Roman" w:hAnsi="Times New Roman" w:cs="Times New Roman"/>
          <w:sz w:val="32"/>
          <w:szCs w:val="32"/>
        </w:rPr>
        <w:t xml:space="preserve">в основном </w:t>
      </w:r>
      <w:r w:rsidRPr="003252C2">
        <w:rPr>
          <w:rFonts w:ascii="Times New Roman" w:hAnsi="Times New Roman" w:cs="Times New Roman"/>
          <w:sz w:val="32"/>
          <w:szCs w:val="32"/>
        </w:rPr>
        <w:t xml:space="preserve">выполнены. </w:t>
      </w:r>
      <w:r w:rsidR="0072046D" w:rsidRPr="003252C2">
        <w:rPr>
          <w:rFonts w:ascii="Times New Roman" w:hAnsi="Times New Roman" w:cs="Times New Roman"/>
          <w:sz w:val="32"/>
          <w:szCs w:val="32"/>
        </w:rPr>
        <w:t>Проведение</w:t>
      </w:r>
      <w:r w:rsidR="00356310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Pr="003252C2">
        <w:rPr>
          <w:rFonts w:ascii="Times New Roman" w:hAnsi="Times New Roman" w:cs="Times New Roman"/>
          <w:sz w:val="32"/>
          <w:szCs w:val="32"/>
        </w:rPr>
        <w:t xml:space="preserve"> контрольно</w:t>
      </w:r>
      <w:r w:rsidR="00356310" w:rsidRPr="003252C2">
        <w:rPr>
          <w:rFonts w:ascii="Times New Roman" w:hAnsi="Times New Roman" w:cs="Times New Roman"/>
          <w:sz w:val="32"/>
          <w:szCs w:val="32"/>
        </w:rPr>
        <w:t>го</w:t>
      </w:r>
      <w:r w:rsidRPr="003252C2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356310" w:rsidRPr="003252C2">
        <w:rPr>
          <w:rFonts w:ascii="Times New Roman" w:hAnsi="Times New Roman" w:cs="Times New Roman"/>
          <w:sz w:val="32"/>
          <w:szCs w:val="32"/>
        </w:rPr>
        <w:t>я</w:t>
      </w:r>
      <w:r w:rsidRPr="003252C2">
        <w:rPr>
          <w:rFonts w:ascii="Times New Roman" w:hAnsi="Times New Roman" w:cs="Times New Roman"/>
          <w:sz w:val="32"/>
          <w:szCs w:val="32"/>
        </w:rPr>
        <w:t xml:space="preserve"> «Проверка реализации прав детей-сирот и детей </w:t>
      </w:r>
      <w:r w:rsidR="00B12C16" w:rsidRPr="003252C2">
        <w:rPr>
          <w:rFonts w:ascii="Times New Roman" w:hAnsi="Times New Roman" w:cs="Times New Roman"/>
          <w:sz w:val="32"/>
          <w:szCs w:val="32"/>
        </w:rPr>
        <w:t>о</w:t>
      </w:r>
      <w:r w:rsidRPr="003252C2">
        <w:rPr>
          <w:rFonts w:ascii="Times New Roman" w:hAnsi="Times New Roman" w:cs="Times New Roman"/>
          <w:sz w:val="32"/>
          <w:szCs w:val="32"/>
        </w:rPr>
        <w:t>ставшихся без попечения родителей, на обеспечение жилыми помещениями на территории Чукотского автономного округа в 2017-2020 годах»</w:t>
      </w:r>
      <w:r w:rsidR="00796893" w:rsidRPr="003252C2">
        <w:rPr>
          <w:rFonts w:ascii="Times New Roman" w:hAnsi="Times New Roman" w:cs="Times New Roman"/>
          <w:sz w:val="32"/>
          <w:szCs w:val="32"/>
        </w:rPr>
        <w:t>,</w:t>
      </w:r>
      <w:r w:rsidRPr="003252C2">
        <w:rPr>
          <w:rFonts w:ascii="Times New Roman" w:hAnsi="Times New Roman" w:cs="Times New Roman"/>
          <w:sz w:val="32"/>
          <w:szCs w:val="32"/>
        </w:rPr>
        <w:t xml:space="preserve">  начато</w:t>
      </w:r>
      <w:r w:rsidR="00796893" w:rsidRPr="003252C2">
        <w:rPr>
          <w:rFonts w:ascii="Times New Roman" w:hAnsi="Times New Roman" w:cs="Times New Roman"/>
          <w:sz w:val="32"/>
          <w:szCs w:val="32"/>
        </w:rPr>
        <w:t>е</w:t>
      </w:r>
      <w:r w:rsidRPr="003252C2">
        <w:rPr>
          <w:rFonts w:ascii="Times New Roman" w:hAnsi="Times New Roman" w:cs="Times New Roman"/>
          <w:sz w:val="32"/>
          <w:szCs w:val="32"/>
        </w:rPr>
        <w:t xml:space="preserve"> в 2020 году</w:t>
      </w:r>
      <w:r w:rsidR="00796893" w:rsidRPr="003252C2">
        <w:rPr>
          <w:rFonts w:ascii="Times New Roman" w:hAnsi="Times New Roman" w:cs="Times New Roman"/>
          <w:sz w:val="32"/>
          <w:szCs w:val="32"/>
        </w:rPr>
        <w:t xml:space="preserve">, </w:t>
      </w:r>
      <w:r w:rsidR="00356310" w:rsidRPr="003252C2">
        <w:rPr>
          <w:rFonts w:ascii="Times New Roman" w:hAnsi="Times New Roman" w:cs="Times New Roman"/>
          <w:sz w:val="32"/>
          <w:szCs w:val="32"/>
        </w:rPr>
        <w:t xml:space="preserve">будет продолжаться в первом квартале </w:t>
      </w:r>
      <w:r w:rsidRPr="003252C2">
        <w:rPr>
          <w:rFonts w:ascii="Times New Roman" w:hAnsi="Times New Roman" w:cs="Times New Roman"/>
          <w:sz w:val="32"/>
          <w:szCs w:val="32"/>
        </w:rPr>
        <w:t xml:space="preserve">  текущ</w:t>
      </w:r>
      <w:r w:rsidR="00356310" w:rsidRPr="003252C2">
        <w:rPr>
          <w:rFonts w:ascii="Times New Roman" w:hAnsi="Times New Roman" w:cs="Times New Roman"/>
          <w:sz w:val="32"/>
          <w:szCs w:val="32"/>
        </w:rPr>
        <w:t>его</w:t>
      </w:r>
      <w:r w:rsidRPr="003252C2">
        <w:rPr>
          <w:rFonts w:ascii="Times New Roman" w:hAnsi="Times New Roman" w:cs="Times New Roman"/>
          <w:sz w:val="32"/>
          <w:szCs w:val="32"/>
        </w:rPr>
        <w:t xml:space="preserve"> год</w:t>
      </w:r>
      <w:r w:rsidR="00356310" w:rsidRPr="003252C2">
        <w:rPr>
          <w:rFonts w:ascii="Times New Roman" w:hAnsi="Times New Roman" w:cs="Times New Roman"/>
          <w:sz w:val="32"/>
          <w:szCs w:val="32"/>
        </w:rPr>
        <w:t>а</w:t>
      </w:r>
      <w:r w:rsidRPr="003252C2">
        <w:rPr>
          <w:rFonts w:ascii="Times New Roman" w:hAnsi="Times New Roman" w:cs="Times New Roman"/>
          <w:sz w:val="32"/>
          <w:szCs w:val="32"/>
        </w:rPr>
        <w:t xml:space="preserve">, в связи с принятием решения </w:t>
      </w:r>
      <w:r w:rsidR="000E3941" w:rsidRPr="003252C2">
        <w:rPr>
          <w:rFonts w:ascii="Times New Roman" w:hAnsi="Times New Roman" w:cs="Times New Roman"/>
          <w:sz w:val="32"/>
          <w:szCs w:val="32"/>
        </w:rPr>
        <w:t xml:space="preserve">о </w:t>
      </w:r>
      <w:r w:rsidRPr="003252C2">
        <w:rPr>
          <w:rFonts w:ascii="Times New Roman" w:hAnsi="Times New Roman" w:cs="Times New Roman"/>
          <w:sz w:val="32"/>
          <w:szCs w:val="32"/>
        </w:rPr>
        <w:t>проведени</w:t>
      </w:r>
      <w:r w:rsidR="000E3941" w:rsidRPr="003252C2">
        <w:rPr>
          <w:rFonts w:ascii="Times New Roman" w:hAnsi="Times New Roman" w:cs="Times New Roman"/>
          <w:sz w:val="32"/>
          <w:szCs w:val="32"/>
        </w:rPr>
        <w:t>и</w:t>
      </w:r>
      <w:r w:rsidRPr="003252C2">
        <w:rPr>
          <w:rFonts w:ascii="Times New Roman" w:hAnsi="Times New Roman" w:cs="Times New Roman"/>
          <w:sz w:val="32"/>
          <w:szCs w:val="32"/>
        </w:rPr>
        <w:t xml:space="preserve"> его совместно с </w:t>
      </w:r>
      <w:r w:rsidR="000E3941" w:rsidRPr="003252C2">
        <w:rPr>
          <w:rFonts w:ascii="Times New Roman" w:hAnsi="Times New Roman" w:cs="Times New Roman"/>
          <w:sz w:val="32"/>
          <w:szCs w:val="32"/>
        </w:rPr>
        <w:t>контрольно-счетными органами</w:t>
      </w:r>
      <w:r w:rsidRPr="003252C2">
        <w:rPr>
          <w:rFonts w:ascii="Times New Roman" w:hAnsi="Times New Roman" w:cs="Times New Roman"/>
          <w:sz w:val="32"/>
          <w:szCs w:val="32"/>
        </w:rPr>
        <w:t xml:space="preserve"> муниципальных образовани</w:t>
      </w:r>
      <w:r w:rsidR="00796893" w:rsidRPr="003252C2">
        <w:rPr>
          <w:rFonts w:ascii="Times New Roman" w:hAnsi="Times New Roman" w:cs="Times New Roman"/>
          <w:sz w:val="32"/>
          <w:szCs w:val="32"/>
        </w:rPr>
        <w:t>й</w:t>
      </w:r>
      <w:r w:rsidRPr="003252C2">
        <w:rPr>
          <w:rFonts w:ascii="Times New Roman" w:hAnsi="Times New Roman" w:cs="Times New Roman"/>
          <w:sz w:val="32"/>
          <w:szCs w:val="32"/>
        </w:rPr>
        <w:t>, с целью</w:t>
      </w:r>
      <w:r w:rsidR="00197088" w:rsidRPr="003252C2">
        <w:rPr>
          <w:rFonts w:ascii="Times New Roman" w:hAnsi="Times New Roman" w:cs="Times New Roman"/>
          <w:sz w:val="32"/>
          <w:szCs w:val="32"/>
        </w:rPr>
        <w:t xml:space="preserve"> полного охвата</w:t>
      </w:r>
      <w:r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197088" w:rsidRPr="003252C2">
        <w:rPr>
          <w:rFonts w:ascii="Times New Roman" w:hAnsi="Times New Roman" w:cs="Times New Roman"/>
          <w:sz w:val="32"/>
          <w:szCs w:val="32"/>
        </w:rPr>
        <w:t>объектов</w:t>
      </w:r>
      <w:r w:rsidR="00356310" w:rsidRPr="003252C2">
        <w:rPr>
          <w:rFonts w:ascii="Times New Roman" w:hAnsi="Times New Roman" w:cs="Times New Roman"/>
          <w:sz w:val="32"/>
          <w:szCs w:val="32"/>
        </w:rPr>
        <w:t xml:space="preserve"> и выявления проблем</w:t>
      </w:r>
      <w:r w:rsidR="00197088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Pr="003252C2">
        <w:rPr>
          <w:rFonts w:ascii="Times New Roman" w:hAnsi="Times New Roman" w:cs="Times New Roman"/>
          <w:sz w:val="32"/>
          <w:szCs w:val="32"/>
        </w:rPr>
        <w:t>по всем муниципальным образованиям</w:t>
      </w:r>
      <w:r w:rsidR="00796893" w:rsidRPr="003252C2">
        <w:rPr>
          <w:rFonts w:ascii="Times New Roman" w:hAnsi="Times New Roman" w:cs="Times New Roman"/>
          <w:sz w:val="32"/>
          <w:szCs w:val="32"/>
        </w:rPr>
        <w:t xml:space="preserve"> автономного округа.</w:t>
      </w:r>
    </w:p>
    <w:p w:rsidR="00796893" w:rsidRPr="003252C2" w:rsidRDefault="00B26509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</w:t>
      </w:r>
      <w:r w:rsidR="00796893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BA7ADC" w:rsidRPr="003252C2">
        <w:rPr>
          <w:rFonts w:ascii="Times New Roman" w:hAnsi="Times New Roman" w:cs="Times New Roman"/>
          <w:sz w:val="32"/>
          <w:szCs w:val="32"/>
        </w:rPr>
        <w:t>В истекшем году п</w:t>
      </w:r>
      <w:r w:rsidR="00796893" w:rsidRPr="003252C2">
        <w:rPr>
          <w:rFonts w:ascii="Times New Roman" w:hAnsi="Times New Roman" w:cs="Times New Roman"/>
          <w:sz w:val="32"/>
          <w:szCs w:val="32"/>
        </w:rPr>
        <w:t xml:space="preserve">о поручению Думы Чукотского автономного округа проведено три контрольных мероприятия, по обращению Прокуратуры автономного округа </w:t>
      </w:r>
      <w:r w:rsidR="003252C2">
        <w:rPr>
          <w:rFonts w:ascii="Times New Roman" w:hAnsi="Times New Roman" w:cs="Times New Roman"/>
          <w:sz w:val="32"/>
          <w:szCs w:val="32"/>
        </w:rPr>
        <w:t>два</w:t>
      </w:r>
      <w:r w:rsidR="00796893" w:rsidRPr="003252C2">
        <w:rPr>
          <w:rFonts w:ascii="Times New Roman" w:hAnsi="Times New Roman" w:cs="Times New Roman"/>
          <w:sz w:val="32"/>
          <w:szCs w:val="32"/>
        </w:rPr>
        <w:t>. Со Счетной палатой Российской Федерации проведено одно совместное и одно</w:t>
      </w:r>
      <w:r w:rsidR="00BA7ADC" w:rsidRPr="003252C2">
        <w:rPr>
          <w:rFonts w:ascii="Times New Roman" w:hAnsi="Times New Roman" w:cs="Times New Roman"/>
          <w:sz w:val="32"/>
          <w:szCs w:val="32"/>
        </w:rPr>
        <w:t xml:space="preserve"> параллельное</w:t>
      </w:r>
      <w:r w:rsidR="00796893" w:rsidRPr="003252C2">
        <w:rPr>
          <w:rFonts w:ascii="Times New Roman" w:hAnsi="Times New Roman" w:cs="Times New Roman"/>
          <w:sz w:val="32"/>
          <w:szCs w:val="32"/>
        </w:rPr>
        <w:t xml:space="preserve"> контрольное мероприятие, с муниципальными </w:t>
      </w:r>
      <w:r w:rsidR="00BA7ADC" w:rsidRPr="003252C2">
        <w:rPr>
          <w:rFonts w:ascii="Times New Roman" w:hAnsi="Times New Roman" w:cs="Times New Roman"/>
          <w:sz w:val="32"/>
          <w:szCs w:val="32"/>
        </w:rPr>
        <w:t>контрольно-счетными органами</w:t>
      </w:r>
      <w:r w:rsidR="00796893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3252C2">
        <w:rPr>
          <w:rFonts w:ascii="Times New Roman" w:hAnsi="Times New Roman" w:cs="Times New Roman"/>
          <w:sz w:val="32"/>
          <w:szCs w:val="32"/>
        </w:rPr>
        <w:t>три</w:t>
      </w:r>
      <w:r w:rsidR="00796893" w:rsidRPr="003252C2">
        <w:rPr>
          <w:rFonts w:ascii="Times New Roman" w:hAnsi="Times New Roman" w:cs="Times New Roman"/>
          <w:sz w:val="32"/>
          <w:szCs w:val="32"/>
        </w:rPr>
        <w:t xml:space="preserve"> совместных контрольных мероприятия.</w:t>
      </w:r>
    </w:p>
    <w:p w:rsidR="00796893" w:rsidRPr="003252C2" w:rsidRDefault="00DB6D2A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</w:t>
      </w:r>
      <w:r w:rsidR="003252C2">
        <w:rPr>
          <w:rFonts w:ascii="Times New Roman" w:hAnsi="Times New Roman" w:cs="Times New Roman"/>
          <w:sz w:val="32"/>
          <w:szCs w:val="32"/>
        </w:rPr>
        <w:t xml:space="preserve"> Всего з</w:t>
      </w:r>
      <w:r w:rsidRPr="003252C2">
        <w:rPr>
          <w:rFonts w:ascii="Times New Roman" w:hAnsi="Times New Roman" w:cs="Times New Roman"/>
          <w:sz w:val="32"/>
          <w:szCs w:val="32"/>
        </w:rPr>
        <w:t xml:space="preserve">а 2020 год </w:t>
      </w:r>
      <w:r w:rsidR="00756E51" w:rsidRPr="003252C2">
        <w:rPr>
          <w:rFonts w:ascii="Times New Roman" w:hAnsi="Times New Roman" w:cs="Times New Roman"/>
          <w:sz w:val="32"/>
          <w:szCs w:val="32"/>
        </w:rPr>
        <w:t>проведено 65 контрольных и экспертно-аналитических мероприятий, что на 19 мероприятий больше</w:t>
      </w:r>
      <w:r w:rsidR="00C67481">
        <w:rPr>
          <w:rFonts w:ascii="Times New Roman" w:hAnsi="Times New Roman" w:cs="Times New Roman"/>
          <w:sz w:val="32"/>
          <w:szCs w:val="32"/>
        </w:rPr>
        <w:t>,</w:t>
      </w:r>
      <w:r w:rsidR="00756E51" w:rsidRPr="003252C2">
        <w:rPr>
          <w:rFonts w:ascii="Times New Roman" w:hAnsi="Times New Roman" w:cs="Times New Roman"/>
          <w:sz w:val="32"/>
          <w:szCs w:val="32"/>
        </w:rPr>
        <w:t xml:space="preserve"> чем в 2019 году. При этом, контрольных проведено 13 и 52 экспертно-аналитических. Счетная палата в своей работе стремится к максимальному охвату объектов проверок и экспертиз, чтобы выявить системные проблемы в той или иной отрасли</w:t>
      </w:r>
      <w:r w:rsidR="0072046D" w:rsidRPr="003252C2">
        <w:rPr>
          <w:rFonts w:ascii="Times New Roman" w:hAnsi="Times New Roman" w:cs="Times New Roman"/>
          <w:sz w:val="32"/>
          <w:szCs w:val="32"/>
        </w:rPr>
        <w:t xml:space="preserve"> и внести исполнительным органам соответствующие предложения и рекомендации.</w:t>
      </w:r>
      <w:r w:rsidR="00756E51" w:rsidRPr="003252C2">
        <w:rPr>
          <w:rFonts w:ascii="Times New Roman" w:hAnsi="Times New Roman" w:cs="Times New Roman"/>
          <w:sz w:val="32"/>
          <w:szCs w:val="32"/>
        </w:rPr>
        <w:t xml:space="preserve"> За истекший год контрольными и экспертно-</w:t>
      </w:r>
      <w:r w:rsidR="00756E51" w:rsidRPr="003252C2">
        <w:rPr>
          <w:rFonts w:ascii="Times New Roman" w:hAnsi="Times New Roman" w:cs="Times New Roman"/>
          <w:sz w:val="32"/>
          <w:szCs w:val="32"/>
        </w:rPr>
        <w:lastRenderedPageBreak/>
        <w:t>аналитическими мероприятиями охвачено 137 объектов, при 95 в 2019 году.</w:t>
      </w:r>
    </w:p>
    <w:p w:rsidR="00E2449D" w:rsidRPr="003252C2" w:rsidRDefault="00E2449D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</w:t>
      </w:r>
      <w:r w:rsidR="009A3360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Pr="003252C2">
        <w:rPr>
          <w:rFonts w:ascii="Times New Roman" w:hAnsi="Times New Roman" w:cs="Times New Roman"/>
          <w:sz w:val="32"/>
          <w:szCs w:val="32"/>
        </w:rPr>
        <w:t xml:space="preserve"> Кроме этого, Счетной палатой проведено 100 экспертиз проектов законодательных и иных нормативных правовых актов из которых 70 проектов по внесению изменений в государственные программы.</w:t>
      </w:r>
    </w:p>
    <w:p w:rsidR="00F84DF9" w:rsidRPr="003252C2" w:rsidRDefault="007D4316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</w:t>
      </w:r>
      <w:r w:rsidR="009A3360" w:rsidRPr="003252C2">
        <w:rPr>
          <w:rFonts w:ascii="Times New Roman" w:hAnsi="Times New Roman" w:cs="Times New Roman"/>
          <w:sz w:val="32"/>
          <w:szCs w:val="32"/>
        </w:rPr>
        <w:t>В своем докладе я хотела бы остановиться на проблемах, которые были выявлены в ходе</w:t>
      </w:r>
      <w:r w:rsidR="00CA4F66" w:rsidRPr="003252C2">
        <w:rPr>
          <w:rFonts w:ascii="Times New Roman" w:hAnsi="Times New Roman" w:cs="Times New Roman"/>
          <w:sz w:val="32"/>
          <w:szCs w:val="32"/>
        </w:rPr>
        <w:t xml:space="preserve"> отдельных проверок Счетной палаты</w:t>
      </w:r>
      <w:r w:rsidR="007E3A0C" w:rsidRPr="003252C2">
        <w:rPr>
          <w:rFonts w:ascii="Times New Roman" w:hAnsi="Times New Roman" w:cs="Times New Roman"/>
          <w:sz w:val="32"/>
          <w:szCs w:val="32"/>
        </w:rPr>
        <w:t>, а т</w:t>
      </w:r>
      <w:r w:rsidR="0072046D" w:rsidRPr="003252C2">
        <w:rPr>
          <w:rFonts w:ascii="Times New Roman" w:hAnsi="Times New Roman" w:cs="Times New Roman"/>
          <w:sz w:val="32"/>
          <w:szCs w:val="32"/>
        </w:rPr>
        <w:t>акже</w:t>
      </w:r>
      <w:r w:rsidR="007E3A0C" w:rsidRPr="003252C2">
        <w:rPr>
          <w:rFonts w:ascii="Times New Roman" w:hAnsi="Times New Roman" w:cs="Times New Roman"/>
          <w:sz w:val="32"/>
          <w:szCs w:val="32"/>
        </w:rPr>
        <w:t xml:space="preserve"> экспертно-аналитических мероприятий.</w:t>
      </w:r>
    </w:p>
    <w:p w:rsidR="005B3C6B" w:rsidRPr="003252C2" w:rsidRDefault="00CD2856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</w:t>
      </w:r>
      <w:r w:rsidR="007E3A0C" w:rsidRPr="003252C2">
        <w:rPr>
          <w:rFonts w:ascii="Times New Roman" w:hAnsi="Times New Roman" w:cs="Times New Roman"/>
          <w:sz w:val="32"/>
          <w:szCs w:val="32"/>
        </w:rPr>
        <w:t xml:space="preserve"> Проведенный   аудит эффективности расходования бюджетных средств, направленных на реализацию мероприятий государственной программы «Развитие жилищно-коммунального хозяйства и водохозяйственного комплекса Чукотского автономного округа»</w:t>
      </w:r>
      <w:r w:rsidR="006A3F83" w:rsidRPr="003252C2">
        <w:rPr>
          <w:rFonts w:ascii="Times New Roman" w:hAnsi="Times New Roman" w:cs="Times New Roman"/>
          <w:sz w:val="32"/>
          <w:szCs w:val="32"/>
        </w:rPr>
        <w:t xml:space="preserve"> показал</w:t>
      </w:r>
      <w:r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5B3C6B" w:rsidRPr="003252C2">
        <w:rPr>
          <w:rFonts w:ascii="Times New Roman" w:hAnsi="Times New Roman" w:cs="Times New Roman"/>
          <w:sz w:val="32"/>
          <w:szCs w:val="32"/>
        </w:rPr>
        <w:t xml:space="preserve">недостаточность </w:t>
      </w:r>
      <w:r w:rsidR="00DC7826" w:rsidRPr="003252C2">
        <w:rPr>
          <w:rFonts w:ascii="Times New Roman" w:hAnsi="Times New Roman" w:cs="Times New Roman"/>
          <w:sz w:val="32"/>
          <w:szCs w:val="32"/>
        </w:rPr>
        <w:t>нормативно-правового обеспечения и контроля за расходованием бюджетных средств в этой сфере</w:t>
      </w:r>
      <w:r w:rsidR="0006370A" w:rsidRPr="003252C2">
        <w:rPr>
          <w:rFonts w:ascii="Times New Roman" w:hAnsi="Times New Roman" w:cs="Times New Roman"/>
          <w:sz w:val="32"/>
          <w:szCs w:val="32"/>
        </w:rPr>
        <w:t>. В округе не разработаны и не утверждены региональная и муниципальн</w:t>
      </w:r>
      <w:r w:rsidR="005B3C6B" w:rsidRPr="003252C2">
        <w:rPr>
          <w:rFonts w:ascii="Times New Roman" w:hAnsi="Times New Roman" w:cs="Times New Roman"/>
          <w:sz w:val="32"/>
          <w:szCs w:val="32"/>
        </w:rPr>
        <w:t>ые</w:t>
      </w:r>
      <w:r w:rsidR="0006370A" w:rsidRPr="003252C2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5B3C6B" w:rsidRPr="003252C2">
        <w:rPr>
          <w:rFonts w:ascii="Times New Roman" w:hAnsi="Times New Roman" w:cs="Times New Roman"/>
          <w:sz w:val="32"/>
          <w:szCs w:val="32"/>
        </w:rPr>
        <w:t>ы</w:t>
      </w:r>
      <w:r w:rsidR="0006370A" w:rsidRPr="003252C2">
        <w:rPr>
          <w:rFonts w:ascii="Times New Roman" w:hAnsi="Times New Roman" w:cs="Times New Roman"/>
          <w:sz w:val="32"/>
          <w:szCs w:val="32"/>
        </w:rPr>
        <w:t xml:space="preserve"> энергосбережения и повышения энергоэффективности</w:t>
      </w:r>
      <w:r w:rsidR="00F84DF9" w:rsidRPr="003252C2">
        <w:rPr>
          <w:rFonts w:ascii="Times New Roman" w:hAnsi="Times New Roman" w:cs="Times New Roman"/>
          <w:sz w:val="32"/>
          <w:szCs w:val="32"/>
        </w:rPr>
        <w:t>. Нормативные документы, регламентирующие предоставление субсидий приняты с нарушением</w:t>
      </w:r>
      <w:r w:rsidR="0006370A" w:rsidRPr="003252C2">
        <w:rPr>
          <w:rFonts w:ascii="Times New Roman" w:hAnsi="Times New Roman" w:cs="Times New Roman"/>
          <w:sz w:val="32"/>
          <w:szCs w:val="32"/>
        </w:rPr>
        <w:t xml:space="preserve"> бюджетного законодательства,</w:t>
      </w:r>
      <w:r w:rsidR="00F84DF9" w:rsidRPr="003252C2">
        <w:rPr>
          <w:rFonts w:ascii="Times New Roman" w:hAnsi="Times New Roman" w:cs="Times New Roman"/>
          <w:sz w:val="32"/>
          <w:szCs w:val="32"/>
        </w:rPr>
        <w:t xml:space="preserve"> в связи с чем,</w:t>
      </w:r>
      <w:r w:rsidR="0006370A" w:rsidRPr="003252C2">
        <w:rPr>
          <w:rFonts w:ascii="Times New Roman" w:hAnsi="Times New Roman" w:cs="Times New Roman"/>
          <w:sz w:val="32"/>
          <w:szCs w:val="32"/>
        </w:rPr>
        <w:t xml:space="preserve"> осуществляется авансирование на компенсацию недополученных доходов и на возмещение неучтенных затрат до их получен</w:t>
      </w:r>
      <w:r w:rsidR="005B3C6B" w:rsidRPr="003252C2">
        <w:rPr>
          <w:rFonts w:ascii="Times New Roman" w:hAnsi="Times New Roman" w:cs="Times New Roman"/>
          <w:sz w:val="32"/>
          <w:szCs w:val="32"/>
        </w:rPr>
        <w:t>ия</w:t>
      </w:r>
      <w:r w:rsidR="00F84DF9" w:rsidRPr="003252C2">
        <w:rPr>
          <w:rFonts w:ascii="Times New Roman" w:hAnsi="Times New Roman" w:cs="Times New Roman"/>
          <w:sz w:val="32"/>
          <w:szCs w:val="32"/>
        </w:rPr>
        <w:t>.</w:t>
      </w:r>
      <w:r w:rsidR="0006370A" w:rsidRPr="003252C2">
        <w:rPr>
          <w:rFonts w:ascii="Times New Roman" w:hAnsi="Times New Roman" w:cs="Times New Roman"/>
          <w:sz w:val="32"/>
          <w:szCs w:val="32"/>
        </w:rPr>
        <w:t xml:space="preserve">  </w:t>
      </w:r>
      <w:r w:rsidRPr="003252C2">
        <w:rPr>
          <w:rFonts w:ascii="Times New Roman" w:hAnsi="Times New Roman" w:cs="Times New Roman"/>
          <w:sz w:val="32"/>
          <w:szCs w:val="32"/>
        </w:rPr>
        <w:t>О</w:t>
      </w:r>
      <w:r w:rsidR="0006370A" w:rsidRPr="003252C2">
        <w:rPr>
          <w:rFonts w:ascii="Times New Roman" w:hAnsi="Times New Roman" w:cs="Times New Roman"/>
          <w:sz w:val="32"/>
          <w:szCs w:val="32"/>
        </w:rPr>
        <w:t>статки полученных субсидий</w:t>
      </w:r>
      <w:r w:rsidRPr="003252C2">
        <w:rPr>
          <w:rFonts w:ascii="Times New Roman" w:hAnsi="Times New Roman" w:cs="Times New Roman"/>
          <w:sz w:val="32"/>
          <w:szCs w:val="32"/>
        </w:rPr>
        <w:t xml:space="preserve"> возвращаются</w:t>
      </w:r>
      <w:r w:rsidR="0006370A" w:rsidRPr="003252C2">
        <w:rPr>
          <w:rFonts w:ascii="Times New Roman" w:hAnsi="Times New Roman" w:cs="Times New Roman"/>
          <w:sz w:val="32"/>
          <w:szCs w:val="32"/>
        </w:rPr>
        <w:t xml:space="preserve"> с нарушением </w:t>
      </w:r>
      <w:proofErr w:type="gramStart"/>
      <w:r w:rsidR="0006370A" w:rsidRPr="003252C2">
        <w:rPr>
          <w:rFonts w:ascii="Times New Roman" w:hAnsi="Times New Roman" w:cs="Times New Roman"/>
          <w:sz w:val="32"/>
          <w:szCs w:val="32"/>
        </w:rPr>
        <w:t>сроков  до</w:t>
      </w:r>
      <w:proofErr w:type="gramEnd"/>
      <w:r w:rsidR="0006370A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Pr="003252C2">
        <w:rPr>
          <w:rFonts w:ascii="Times New Roman" w:hAnsi="Times New Roman" w:cs="Times New Roman"/>
          <w:sz w:val="32"/>
          <w:szCs w:val="32"/>
        </w:rPr>
        <w:t>одного года</w:t>
      </w:r>
      <w:r w:rsidR="005B3C6B" w:rsidRPr="003252C2">
        <w:rPr>
          <w:rFonts w:ascii="Times New Roman" w:hAnsi="Times New Roman" w:cs="Times New Roman"/>
          <w:sz w:val="32"/>
          <w:szCs w:val="32"/>
        </w:rPr>
        <w:t>.</w:t>
      </w:r>
      <w:r w:rsidR="0006370A" w:rsidRPr="003252C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D2856" w:rsidRPr="003252C2" w:rsidRDefault="00CD2856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По результатам аудита Счетная палата направила </w:t>
      </w:r>
      <w:r w:rsidR="003252C2">
        <w:rPr>
          <w:rFonts w:ascii="Times New Roman" w:hAnsi="Times New Roman" w:cs="Times New Roman"/>
          <w:sz w:val="32"/>
          <w:szCs w:val="32"/>
        </w:rPr>
        <w:t>п</w:t>
      </w:r>
      <w:r w:rsidRPr="003252C2">
        <w:rPr>
          <w:rFonts w:ascii="Times New Roman" w:hAnsi="Times New Roman" w:cs="Times New Roman"/>
          <w:sz w:val="32"/>
          <w:szCs w:val="32"/>
        </w:rPr>
        <w:t xml:space="preserve">редставление Департаменту промышленности и информационное письмо Правительству автономного округа. Департамент проинформировал </w:t>
      </w:r>
      <w:r w:rsidR="002A71D7" w:rsidRPr="003252C2">
        <w:rPr>
          <w:rFonts w:ascii="Times New Roman" w:hAnsi="Times New Roman" w:cs="Times New Roman"/>
          <w:sz w:val="32"/>
          <w:szCs w:val="32"/>
        </w:rPr>
        <w:t>о</w:t>
      </w:r>
      <w:r w:rsidRPr="003252C2">
        <w:rPr>
          <w:rFonts w:ascii="Times New Roman" w:hAnsi="Times New Roman" w:cs="Times New Roman"/>
          <w:sz w:val="32"/>
          <w:szCs w:val="32"/>
        </w:rPr>
        <w:t xml:space="preserve"> начале работы по устранению нарушений, которая будет завершена в первом квартале текущего года</w:t>
      </w:r>
      <w:r w:rsidR="005B3C6B" w:rsidRPr="003252C2">
        <w:rPr>
          <w:rFonts w:ascii="Times New Roman" w:hAnsi="Times New Roman" w:cs="Times New Roman"/>
          <w:sz w:val="32"/>
          <w:szCs w:val="32"/>
        </w:rPr>
        <w:t>. Исполнение представления находится на контроле Счетной палаты.</w:t>
      </w:r>
    </w:p>
    <w:p w:rsidR="00CD5D6D" w:rsidRPr="003252C2" w:rsidRDefault="005637B5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</w:t>
      </w:r>
      <w:r w:rsidR="00D37BC4" w:rsidRPr="003252C2">
        <w:rPr>
          <w:rFonts w:ascii="Times New Roman" w:hAnsi="Times New Roman" w:cs="Times New Roman"/>
          <w:sz w:val="32"/>
          <w:szCs w:val="32"/>
        </w:rPr>
        <w:t>Счетная палата</w:t>
      </w:r>
      <w:r w:rsidR="000165BA" w:rsidRPr="003252C2">
        <w:rPr>
          <w:rFonts w:ascii="Times New Roman" w:hAnsi="Times New Roman" w:cs="Times New Roman"/>
          <w:sz w:val="32"/>
          <w:szCs w:val="32"/>
        </w:rPr>
        <w:t xml:space="preserve"> осуществляет ежемесячный мониторинг реализации региональных проектов и ежеквартальную оценку хода их реализации. На панели сайта Счетной палаты ежемесячно </w:t>
      </w:r>
      <w:r w:rsidR="006449F9" w:rsidRPr="003252C2">
        <w:rPr>
          <w:rFonts w:ascii="Times New Roman" w:hAnsi="Times New Roman" w:cs="Times New Roman"/>
          <w:sz w:val="32"/>
          <w:szCs w:val="32"/>
        </w:rPr>
        <w:t>размещается информация о кассовом исполнении рег</w:t>
      </w:r>
      <w:r w:rsidR="001E5AED" w:rsidRPr="003252C2">
        <w:rPr>
          <w:rFonts w:ascii="Times New Roman" w:hAnsi="Times New Roman" w:cs="Times New Roman"/>
          <w:sz w:val="32"/>
          <w:szCs w:val="32"/>
        </w:rPr>
        <w:t xml:space="preserve">иональных </w:t>
      </w:r>
      <w:r w:rsidR="006449F9" w:rsidRPr="003252C2">
        <w:rPr>
          <w:rFonts w:ascii="Times New Roman" w:hAnsi="Times New Roman" w:cs="Times New Roman"/>
          <w:sz w:val="32"/>
          <w:szCs w:val="32"/>
        </w:rPr>
        <w:t xml:space="preserve">проектов в разрезе государственных программ и </w:t>
      </w:r>
      <w:r w:rsidR="00EF63E1" w:rsidRPr="003252C2">
        <w:rPr>
          <w:rFonts w:ascii="Times New Roman" w:hAnsi="Times New Roman" w:cs="Times New Roman"/>
          <w:sz w:val="32"/>
          <w:szCs w:val="32"/>
        </w:rPr>
        <w:t>главных распорядителей бюджетных средств.</w:t>
      </w:r>
      <w:r w:rsidR="00414267" w:rsidRPr="003252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4267" w:rsidRPr="003252C2" w:rsidRDefault="00C202D6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7E3A0C" w:rsidRPr="003252C2">
        <w:rPr>
          <w:rFonts w:ascii="Times New Roman" w:hAnsi="Times New Roman" w:cs="Times New Roman"/>
          <w:sz w:val="32"/>
          <w:szCs w:val="32"/>
        </w:rPr>
        <w:t xml:space="preserve">Проведенная оценка хода реализации региональных проектов за </w:t>
      </w:r>
      <w:r w:rsidR="002B5E76" w:rsidRPr="003252C2">
        <w:rPr>
          <w:rFonts w:ascii="Times New Roman" w:hAnsi="Times New Roman" w:cs="Times New Roman"/>
          <w:sz w:val="32"/>
          <w:szCs w:val="32"/>
        </w:rPr>
        <w:t>первый квартал, полугодие и 9 месяцев прошедшего года</w:t>
      </w:r>
      <w:r w:rsidR="007E3A0C" w:rsidRPr="003252C2">
        <w:rPr>
          <w:rFonts w:ascii="Times New Roman" w:hAnsi="Times New Roman" w:cs="Times New Roman"/>
          <w:sz w:val="32"/>
          <w:szCs w:val="32"/>
        </w:rPr>
        <w:t xml:space="preserve"> показала</w:t>
      </w:r>
      <w:r w:rsidR="002B5E76" w:rsidRPr="003252C2">
        <w:rPr>
          <w:rFonts w:ascii="Times New Roman" w:hAnsi="Times New Roman" w:cs="Times New Roman"/>
          <w:sz w:val="32"/>
          <w:szCs w:val="32"/>
        </w:rPr>
        <w:t>, что выявляемые Счетной палатой нарушения и недостатки</w:t>
      </w:r>
      <w:r w:rsidR="000165BA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2B5E76" w:rsidRPr="003252C2">
        <w:rPr>
          <w:rFonts w:ascii="Times New Roman" w:hAnsi="Times New Roman" w:cs="Times New Roman"/>
          <w:sz w:val="32"/>
          <w:szCs w:val="32"/>
        </w:rPr>
        <w:t>повторяются ежеквартально</w:t>
      </w:r>
      <w:r w:rsidR="002D5D6C" w:rsidRPr="003252C2">
        <w:rPr>
          <w:rFonts w:ascii="Times New Roman" w:hAnsi="Times New Roman" w:cs="Times New Roman"/>
          <w:sz w:val="32"/>
          <w:szCs w:val="32"/>
        </w:rPr>
        <w:t>, т.е.</w:t>
      </w:r>
      <w:r w:rsidR="002B5E76" w:rsidRPr="003252C2">
        <w:rPr>
          <w:rFonts w:ascii="Times New Roman" w:hAnsi="Times New Roman" w:cs="Times New Roman"/>
          <w:sz w:val="32"/>
          <w:szCs w:val="32"/>
        </w:rPr>
        <w:t xml:space="preserve"> существуют системные проблемы</w:t>
      </w:r>
      <w:r w:rsidR="00414267" w:rsidRPr="003252C2">
        <w:rPr>
          <w:rFonts w:ascii="Times New Roman" w:hAnsi="Times New Roman" w:cs="Times New Roman"/>
          <w:sz w:val="32"/>
          <w:szCs w:val="32"/>
        </w:rPr>
        <w:t>, а именно:</w:t>
      </w:r>
    </w:p>
    <w:p w:rsidR="00414267" w:rsidRPr="003252C2" w:rsidRDefault="00414267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>- отсутствие организации внутреннего финансового контроля реализации региональных проектов главными распорядителями бюджетных средств;</w:t>
      </w:r>
    </w:p>
    <w:p w:rsidR="00414267" w:rsidRPr="003252C2" w:rsidRDefault="00414267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>- ненадлежащий контроль Руководителем регионального проекта за ходом его реализации;</w:t>
      </w:r>
    </w:p>
    <w:p w:rsidR="00414267" w:rsidRPr="003252C2" w:rsidRDefault="00414267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>- формальный контроль хода реализации региональных проектов Региональным проектным офисом.</w:t>
      </w:r>
    </w:p>
    <w:p w:rsidR="006324FD" w:rsidRPr="003252C2" w:rsidRDefault="002B5E76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1E5AED" w:rsidRPr="003252C2">
        <w:rPr>
          <w:rFonts w:ascii="Times New Roman" w:hAnsi="Times New Roman" w:cs="Times New Roman"/>
          <w:sz w:val="32"/>
          <w:szCs w:val="32"/>
        </w:rPr>
        <w:t xml:space="preserve">    Счетной палатой </w:t>
      </w:r>
      <w:r w:rsidR="00165423" w:rsidRPr="003252C2">
        <w:rPr>
          <w:rFonts w:ascii="Times New Roman" w:hAnsi="Times New Roman" w:cs="Times New Roman"/>
          <w:sz w:val="32"/>
          <w:szCs w:val="32"/>
        </w:rPr>
        <w:t xml:space="preserve">в истекшем году </w:t>
      </w:r>
      <w:r w:rsidR="002D5D6C" w:rsidRPr="003252C2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1E5AED" w:rsidRPr="003252C2">
        <w:rPr>
          <w:rFonts w:ascii="Times New Roman" w:hAnsi="Times New Roman" w:cs="Times New Roman"/>
          <w:sz w:val="32"/>
          <w:szCs w:val="32"/>
        </w:rPr>
        <w:t>проведены контрольные и экспертно-аналитические мероприятия по отдельным региональным проектам.</w:t>
      </w:r>
    </w:p>
    <w:p w:rsidR="001E5AED" w:rsidRPr="003252C2" w:rsidRDefault="001E5AED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Проверки реализации региональных проектов «Формирование комфортной городской среды» и «Дорожная сеть» подтвердили законность и результативность использования бюджетных средств на указанные проекты в 2019 году. </w:t>
      </w:r>
    </w:p>
    <w:p w:rsidR="005E70F2" w:rsidRPr="003252C2" w:rsidRDefault="001E5AED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Проведенная экспертиза реализации региональных проектов «Ликвидация накопленного в результате прошлой хозяйственной деятельности экологического ущерба», «Чистая вода» и «Сохранение лесов» за 2019 год и 9 месяцев 2020 года выявила существенные недостатки. Можно сказать, что указанные региональные проекты, при такой их реализации, проблемы с ликвидацией накопленного экологического ущерба, обеспечения населения чистой водой и сохранением лесов не</w:t>
      </w:r>
      <w:r w:rsidR="005E70F2" w:rsidRPr="003252C2">
        <w:rPr>
          <w:rFonts w:ascii="Times New Roman" w:hAnsi="Times New Roman" w:cs="Times New Roman"/>
          <w:sz w:val="32"/>
          <w:szCs w:val="32"/>
        </w:rPr>
        <w:t xml:space="preserve">  </w:t>
      </w:r>
      <w:r w:rsidRPr="003252C2">
        <w:rPr>
          <w:rFonts w:ascii="Times New Roman" w:hAnsi="Times New Roman" w:cs="Times New Roman"/>
          <w:sz w:val="32"/>
          <w:szCs w:val="32"/>
        </w:rPr>
        <w:t xml:space="preserve"> реш</w:t>
      </w:r>
      <w:r w:rsidR="008C3C52" w:rsidRPr="003252C2">
        <w:rPr>
          <w:rFonts w:ascii="Times New Roman" w:hAnsi="Times New Roman" w:cs="Times New Roman"/>
          <w:sz w:val="32"/>
          <w:szCs w:val="32"/>
        </w:rPr>
        <w:t>ат</w:t>
      </w:r>
      <w:r w:rsidRPr="003252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C3C52" w:rsidRPr="003252C2" w:rsidRDefault="008C3C52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Реализация региональных проектов должна привести к достижению целей, определенных национальными проектами, разработанными в соответствии с Указ</w:t>
      </w:r>
      <w:r w:rsidR="00821E1F" w:rsidRPr="003252C2">
        <w:rPr>
          <w:rFonts w:ascii="Times New Roman" w:hAnsi="Times New Roman" w:cs="Times New Roman"/>
          <w:sz w:val="32"/>
          <w:szCs w:val="32"/>
        </w:rPr>
        <w:t>а</w:t>
      </w:r>
      <w:r w:rsidRPr="003252C2">
        <w:rPr>
          <w:rFonts w:ascii="Times New Roman" w:hAnsi="Times New Roman" w:cs="Times New Roman"/>
          <w:sz w:val="32"/>
          <w:szCs w:val="32"/>
        </w:rPr>
        <w:t>м</w:t>
      </w:r>
      <w:r w:rsidR="00821E1F" w:rsidRPr="003252C2">
        <w:rPr>
          <w:rFonts w:ascii="Times New Roman" w:hAnsi="Times New Roman" w:cs="Times New Roman"/>
          <w:sz w:val="32"/>
          <w:szCs w:val="32"/>
        </w:rPr>
        <w:t>и</w:t>
      </w:r>
      <w:r w:rsidRPr="003252C2">
        <w:rPr>
          <w:rFonts w:ascii="Times New Roman" w:hAnsi="Times New Roman" w:cs="Times New Roman"/>
          <w:sz w:val="32"/>
          <w:szCs w:val="32"/>
        </w:rPr>
        <w:t xml:space="preserve"> Президента РФ от 7 мая 2018 года № 204</w:t>
      </w:r>
      <w:r w:rsidR="00D60166" w:rsidRPr="003252C2">
        <w:rPr>
          <w:rFonts w:ascii="Times New Roman" w:hAnsi="Times New Roman" w:cs="Times New Roman"/>
          <w:sz w:val="32"/>
          <w:szCs w:val="32"/>
        </w:rPr>
        <w:t xml:space="preserve"> «О национальных целях и стратегических задачах  развития Российской Федерации на период до 2024 года», от 26 июня 202</w:t>
      </w:r>
      <w:r w:rsidR="002A71D7" w:rsidRPr="003252C2">
        <w:rPr>
          <w:rFonts w:ascii="Times New Roman" w:hAnsi="Times New Roman" w:cs="Times New Roman"/>
          <w:sz w:val="32"/>
          <w:szCs w:val="32"/>
        </w:rPr>
        <w:t>0</w:t>
      </w:r>
      <w:r w:rsidR="00D60166" w:rsidRPr="003252C2">
        <w:rPr>
          <w:rFonts w:ascii="Times New Roman" w:hAnsi="Times New Roman" w:cs="Times New Roman"/>
          <w:sz w:val="32"/>
          <w:szCs w:val="32"/>
        </w:rPr>
        <w:t xml:space="preserve"> года №427 «О мерах по социально-экономическому развитию Дальнего Востока» и от 21 июля 202</w:t>
      </w:r>
      <w:r w:rsidR="002A71D7" w:rsidRPr="003252C2">
        <w:rPr>
          <w:rFonts w:ascii="Times New Roman" w:hAnsi="Times New Roman" w:cs="Times New Roman"/>
          <w:sz w:val="32"/>
          <w:szCs w:val="32"/>
        </w:rPr>
        <w:t>0</w:t>
      </w:r>
      <w:r w:rsidR="00D60166" w:rsidRPr="003252C2">
        <w:rPr>
          <w:rFonts w:ascii="Times New Roman" w:hAnsi="Times New Roman" w:cs="Times New Roman"/>
          <w:sz w:val="32"/>
          <w:szCs w:val="32"/>
        </w:rPr>
        <w:t xml:space="preserve"> года №474 «О национальных целях развития Российской Федерации на период до </w:t>
      </w:r>
      <w:r w:rsidR="00D60166" w:rsidRPr="003252C2">
        <w:rPr>
          <w:rFonts w:ascii="Times New Roman" w:hAnsi="Times New Roman" w:cs="Times New Roman"/>
          <w:sz w:val="32"/>
          <w:szCs w:val="32"/>
        </w:rPr>
        <w:lastRenderedPageBreak/>
        <w:t>2030 года</w:t>
      </w:r>
      <w:r w:rsidRPr="003252C2">
        <w:rPr>
          <w:rFonts w:ascii="Times New Roman" w:hAnsi="Times New Roman" w:cs="Times New Roman"/>
          <w:sz w:val="32"/>
          <w:szCs w:val="32"/>
        </w:rPr>
        <w:t xml:space="preserve">   И их результаты должны ощутить все граждане, проживающие на конкретной территории.  </w:t>
      </w:r>
    </w:p>
    <w:p w:rsidR="005E70F2" w:rsidRPr="003252C2" w:rsidRDefault="005E70F2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</w:t>
      </w:r>
      <w:r w:rsidR="008C3C52" w:rsidRPr="003252C2">
        <w:rPr>
          <w:rFonts w:ascii="Times New Roman" w:hAnsi="Times New Roman" w:cs="Times New Roman"/>
          <w:sz w:val="32"/>
          <w:szCs w:val="32"/>
        </w:rPr>
        <w:t>В то же время</w:t>
      </w:r>
      <w:r w:rsidR="00165423" w:rsidRPr="003252C2">
        <w:rPr>
          <w:rFonts w:ascii="Times New Roman" w:hAnsi="Times New Roman" w:cs="Times New Roman"/>
          <w:sz w:val="32"/>
          <w:szCs w:val="32"/>
        </w:rPr>
        <w:t xml:space="preserve">, как в региональных проектах, так и в государственных программах применяется множество </w:t>
      </w:r>
      <w:r w:rsidR="008C3C52" w:rsidRPr="003252C2">
        <w:rPr>
          <w:rFonts w:ascii="Times New Roman" w:hAnsi="Times New Roman" w:cs="Times New Roman"/>
          <w:sz w:val="32"/>
          <w:szCs w:val="32"/>
        </w:rPr>
        <w:t>целевы</w:t>
      </w:r>
      <w:r w:rsidR="00165423" w:rsidRPr="003252C2">
        <w:rPr>
          <w:rFonts w:ascii="Times New Roman" w:hAnsi="Times New Roman" w:cs="Times New Roman"/>
          <w:sz w:val="32"/>
          <w:szCs w:val="32"/>
        </w:rPr>
        <w:t>х</w:t>
      </w:r>
      <w:r w:rsidR="008C3C52" w:rsidRPr="003252C2">
        <w:rPr>
          <w:rFonts w:ascii="Times New Roman" w:hAnsi="Times New Roman" w:cs="Times New Roman"/>
          <w:sz w:val="32"/>
          <w:szCs w:val="32"/>
        </w:rPr>
        <w:t xml:space="preserve"> показател</w:t>
      </w:r>
      <w:r w:rsidR="00165423" w:rsidRPr="003252C2">
        <w:rPr>
          <w:rFonts w:ascii="Times New Roman" w:hAnsi="Times New Roman" w:cs="Times New Roman"/>
          <w:sz w:val="32"/>
          <w:szCs w:val="32"/>
        </w:rPr>
        <w:t>ей, не отражающих реальную картину состояния    в той или иной сфере</w:t>
      </w:r>
      <w:r w:rsidR="00D60166" w:rsidRPr="003252C2">
        <w:rPr>
          <w:rFonts w:ascii="Times New Roman" w:hAnsi="Times New Roman" w:cs="Times New Roman"/>
          <w:sz w:val="32"/>
          <w:szCs w:val="32"/>
        </w:rPr>
        <w:t>.</w:t>
      </w:r>
    </w:p>
    <w:p w:rsidR="00165423" w:rsidRPr="003252C2" w:rsidRDefault="00165423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П</w:t>
      </w:r>
      <w:r w:rsidR="00DF3256" w:rsidRPr="003252C2">
        <w:rPr>
          <w:rFonts w:ascii="Times New Roman" w:hAnsi="Times New Roman" w:cs="Times New Roman"/>
          <w:sz w:val="32"/>
          <w:szCs w:val="32"/>
        </w:rPr>
        <w:t>олаг</w:t>
      </w:r>
      <w:bookmarkStart w:id="0" w:name="_GoBack"/>
      <w:bookmarkEnd w:id="0"/>
      <w:r w:rsidR="00DF3256" w:rsidRPr="003252C2">
        <w:rPr>
          <w:rFonts w:ascii="Times New Roman" w:hAnsi="Times New Roman" w:cs="Times New Roman"/>
          <w:sz w:val="32"/>
          <w:szCs w:val="32"/>
        </w:rPr>
        <w:t>аем,</w:t>
      </w:r>
      <w:r w:rsidR="00B12C16" w:rsidRPr="003252C2">
        <w:rPr>
          <w:rFonts w:ascii="Times New Roman" w:hAnsi="Times New Roman" w:cs="Times New Roman"/>
          <w:sz w:val="32"/>
          <w:szCs w:val="32"/>
        </w:rPr>
        <w:t xml:space="preserve"> что</w:t>
      </w:r>
      <w:r w:rsidRPr="003252C2">
        <w:rPr>
          <w:rFonts w:ascii="Times New Roman" w:hAnsi="Times New Roman" w:cs="Times New Roman"/>
          <w:sz w:val="32"/>
          <w:szCs w:val="32"/>
        </w:rPr>
        <w:t xml:space="preserve"> для контроля достижения национальных целей, необходимо определить минимальное количество показателей, </w:t>
      </w:r>
      <w:proofErr w:type="gramStart"/>
      <w:r w:rsidRPr="003252C2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3252C2">
        <w:rPr>
          <w:rFonts w:ascii="Times New Roman" w:hAnsi="Times New Roman" w:cs="Times New Roman"/>
          <w:sz w:val="32"/>
          <w:szCs w:val="32"/>
        </w:rPr>
        <w:t xml:space="preserve"> чтобы они были максимально информативными и понятными для всех жителей Чукотки.</w:t>
      </w:r>
    </w:p>
    <w:p w:rsidR="00D66FB8" w:rsidRPr="003252C2" w:rsidRDefault="00D66FB8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До начала 2021 года региональные проекты должны быть скорректированы с учетом принятых указов Президента, уточнены целевые показатели. Работа по контролю реализации региональных проектов будет продолжена в текущем году.</w:t>
      </w:r>
    </w:p>
    <w:p w:rsidR="00D571EE" w:rsidRPr="003252C2" w:rsidRDefault="00FE5B03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</w:t>
      </w:r>
      <w:r w:rsidR="00D571EE" w:rsidRPr="003252C2">
        <w:rPr>
          <w:rFonts w:ascii="Times New Roman" w:hAnsi="Times New Roman" w:cs="Times New Roman"/>
          <w:sz w:val="32"/>
          <w:szCs w:val="32"/>
        </w:rPr>
        <w:t>В</w:t>
      </w:r>
      <w:r w:rsidR="00C47AD9" w:rsidRPr="003252C2">
        <w:rPr>
          <w:rFonts w:ascii="Times New Roman" w:hAnsi="Times New Roman" w:cs="Times New Roman"/>
          <w:sz w:val="32"/>
          <w:szCs w:val="32"/>
        </w:rPr>
        <w:t>о</w:t>
      </w:r>
      <w:r w:rsidR="00D571EE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C47AD9" w:rsidRPr="003252C2">
        <w:rPr>
          <w:rFonts w:ascii="Times New Roman" w:hAnsi="Times New Roman" w:cs="Times New Roman"/>
          <w:sz w:val="32"/>
          <w:szCs w:val="32"/>
        </w:rPr>
        <w:t>ис</w:t>
      </w:r>
      <w:r w:rsidR="00D571EE" w:rsidRPr="003252C2">
        <w:rPr>
          <w:rFonts w:ascii="Times New Roman" w:hAnsi="Times New Roman" w:cs="Times New Roman"/>
          <w:sz w:val="32"/>
          <w:szCs w:val="32"/>
        </w:rPr>
        <w:t>полнени</w:t>
      </w:r>
      <w:r w:rsidR="00A56F3D" w:rsidRPr="003252C2">
        <w:rPr>
          <w:rFonts w:ascii="Times New Roman" w:hAnsi="Times New Roman" w:cs="Times New Roman"/>
          <w:sz w:val="32"/>
          <w:szCs w:val="32"/>
        </w:rPr>
        <w:t>е</w:t>
      </w:r>
      <w:r w:rsidRPr="003252C2">
        <w:rPr>
          <w:rFonts w:ascii="Times New Roman" w:hAnsi="Times New Roman" w:cs="Times New Roman"/>
          <w:sz w:val="32"/>
          <w:szCs w:val="32"/>
        </w:rPr>
        <w:t xml:space="preserve"> поручени</w:t>
      </w:r>
      <w:r w:rsidR="00D571EE" w:rsidRPr="003252C2">
        <w:rPr>
          <w:rFonts w:ascii="Times New Roman" w:hAnsi="Times New Roman" w:cs="Times New Roman"/>
          <w:sz w:val="32"/>
          <w:szCs w:val="32"/>
        </w:rPr>
        <w:t>я</w:t>
      </w:r>
      <w:r w:rsidRPr="003252C2">
        <w:rPr>
          <w:rFonts w:ascii="Times New Roman" w:hAnsi="Times New Roman" w:cs="Times New Roman"/>
          <w:sz w:val="32"/>
          <w:szCs w:val="32"/>
        </w:rPr>
        <w:t xml:space="preserve"> Президента</w:t>
      </w:r>
      <w:r w:rsidR="00D571EE" w:rsidRPr="003252C2">
        <w:rPr>
          <w:rFonts w:ascii="Times New Roman" w:hAnsi="Times New Roman" w:cs="Times New Roman"/>
          <w:sz w:val="32"/>
          <w:szCs w:val="32"/>
        </w:rPr>
        <w:t xml:space="preserve"> РФ</w:t>
      </w:r>
      <w:r w:rsidR="00BD4937" w:rsidRPr="003252C2">
        <w:rPr>
          <w:rFonts w:ascii="Times New Roman" w:hAnsi="Times New Roman" w:cs="Times New Roman"/>
          <w:sz w:val="32"/>
          <w:szCs w:val="32"/>
        </w:rPr>
        <w:t xml:space="preserve"> и по предложению</w:t>
      </w:r>
      <w:r w:rsidRPr="003252C2">
        <w:rPr>
          <w:rFonts w:ascii="Times New Roman" w:hAnsi="Times New Roman" w:cs="Times New Roman"/>
          <w:sz w:val="32"/>
          <w:szCs w:val="32"/>
        </w:rPr>
        <w:t xml:space="preserve"> Счетн</w:t>
      </w:r>
      <w:r w:rsidR="00BD4937" w:rsidRPr="003252C2">
        <w:rPr>
          <w:rFonts w:ascii="Times New Roman" w:hAnsi="Times New Roman" w:cs="Times New Roman"/>
          <w:sz w:val="32"/>
          <w:szCs w:val="32"/>
        </w:rPr>
        <w:t>ой</w:t>
      </w:r>
      <w:r w:rsidRPr="003252C2">
        <w:rPr>
          <w:rFonts w:ascii="Times New Roman" w:hAnsi="Times New Roman" w:cs="Times New Roman"/>
          <w:sz w:val="32"/>
          <w:szCs w:val="32"/>
        </w:rPr>
        <w:t xml:space="preserve"> палат</w:t>
      </w:r>
      <w:r w:rsidR="00BD4937" w:rsidRPr="003252C2">
        <w:rPr>
          <w:rFonts w:ascii="Times New Roman" w:hAnsi="Times New Roman" w:cs="Times New Roman"/>
          <w:sz w:val="32"/>
          <w:szCs w:val="32"/>
        </w:rPr>
        <w:t>ы</w:t>
      </w:r>
      <w:r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BD4937" w:rsidRPr="003252C2">
        <w:rPr>
          <w:rFonts w:ascii="Times New Roman" w:hAnsi="Times New Roman" w:cs="Times New Roman"/>
          <w:sz w:val="32"/>
          <w:szCs w:val="32"/>
        </w:rPr>
        <w:t xml:space="preserve">Российской Федерации, нашей Счетной палатой осуществлен </w:t>
      </w:r>
      <w:r w:rsidR="0079470B" w:rsidRPr="003252C2">
        <w:rPr>
          <w:rFonts w:ascii="Times New Roman" w:hAnsi="Times New Roman" w:cs="Times New Roman"/>
          <w:sz w:val="32"/>
          <w:szCs w:val="32"/>
        </w:rPr>
        <w:t>мониторинг</w:t>
      </w:r>
      <w:r w:rsidR="00BD4937" w:rsidRPr="003252C2">
        <w:rPr>
          <w:rFonts w:ascii="Times New Roman" w:hAnsi="Times New Roman" w:cs="Times New Roman"/>
          <w:sz w:val="32"/>
          <w:szCs w:val="32"/>
        </w:rPr>
        <w:t xml:space="preserve"> объемов</w:t>
      </w:r>
      <w:r w:rsidR="0079470B" w:rsidRPr="003252C2">
        <w:rPr>
          <w:rFonts w:ascii="Times New Roman" w:hAnsi="Times New Roman" w:cs="Times New Roman"/>
          <w:sz w:val="32"/>
          <w:szCs w:val="32"/>
        </w:rPr>
        <w:t xml:space="preserve"> незавершенного строительства</w:t>
      </w:r>
      <w:r w:rsidR="006A0F22" w:rsidRPr="003252C2">
        <w:rPr>
          <w:rFonts w:ascii="Times New Roman" w:hAnsi="Times New Roman" w:cs="Times New Roman"/>
          <w:sz w:val="32"/>
          <w:szCs w:val="32"/>
        </w:rPr>
        <w:t xml:space="preserve"> и мер, которые принимают органы исполнительной власти по </w:t>
      </w:r>
      <w:r w:rsidR="00BD4937" w:rsidRPr="003252C2">
        <w:rPr>
          <w:rFonts w:ascii="Times New Roman" w:hAnsi="Times New Roman" w:cs="Times New Roman"/>
          <w:sz w:val="32"/>
          <w:szCs w:val="32"/>
        </w:rPr>
        <w:t>его</w:t>
      </w:r>
      <w:r w:rsidR="006A0F22" w:rsidRPr="003252C2">
        <w:rPr>
          <w:rFonts w:ascii="Times New Roman" w:hAnsi="Times New Roman" w:cs="Times New Roman"/>
          <w:sz w:val="32"/>
          <w:szCs w:val="32"/>
        </w:rPr>
        <w:t xml:space="preserve"> снижению. </w:t>
      </w:r>
      <w:r w:rsidR="0079470B" w:rsidRPr="003252C2">
        <w:rPr>
          <w:rFonts w:ascii="Times New Roman" w:hAnsi="Times New Roman" w:cs="Times New Roman"/>
          <w:sz w:val="32"/>
          <w:szCs w:val="32"/>
        </w:rPr>
        <w:t xml:space="preserve"> Такое мероприятие</w:t>
      </w:r>
      <w:r w:rsidR="00D571EE" w:rsidRPr="003252C2">
        <w:rPr>
          <w:rFonts w:ascii="Times New Roman" w:hAnsi="Times New Roman" w:cs="Times New Roman"/>
          <w:sz w:val="32"/>
          <w:szCs w:val="32"/>
        </w:rPr>
        <w:t xml:space="preserve"> проводилось в 2019 и 2020 году.</w:t>
      </w:r>
      <w:r w:rsidR="00C123BE" w:rsidRPr="003252C2">
        <w:rPr>
          <w:rFonts w:ascii="Times New Roman" w:hAnsi="Times New Roman" w:cs="Times New Roman"/>
          <w:sz w:val="32"/>
          <w:szCs w:val="32"/>
        </w:rPr>
        <w:t xml:space="preserve">  </w:t>
      </w:r>
      <w:r w:rsidR="00D571EE" w:rsidRPr="003252C2">
        <w:rPr>
          <w:rFonts w:ascii="Times New Roman" w:hAnsi="Times New Roman" w:cs="Times New Roman"/>
          <w:sz w:val="32"/>
          <w:szCs w:val="32"/>
        </w:rPr>
        <w:t>По итогам мониторинга 2019 года и рекомендациям Счетной палаты</w:t>
      </w:r>
      <w:r w:rsidR="00486382" w:rsidRPr="003252C2">
        <w:rPr>
          <w:rFonts w:ascii="Times New Roman" w:hAnsi="Times New Roman" w:cs="Times New Roman"/>
          <w:sz w:val="32"/>
          <w:szCs w:val="32"/>
        </w:rPr>
        <w:t>,</w:t>
      </w:r>
      <w:r w:rsidR="00D571EE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BD4937" w:rsidRPr="003252C2">
        <w:rPr>
          <w:rFonts w:ascii="Times New Roman" w:hAnsi="Times New Roman" w:cs="Times New Roman"/>
          <w:sz w:val="32"/>
          <w:szCs w:val="32"/>
        </w:rPr>
        <w:t>го</w:t>
      </w:r>
      <w:r w:rsidR="00D571EE" w:rsidRPr="003252C2">
        <w:rPr>
          <w:rFonts w:ascii="Times New Roman" w:hAnsi="Times New Roman" w:cs="Times New Roman"/>
          <w:sz w:val="32"/>
          <w:szCs w:val="32"/>
        </w:rPr>
        <w:t xml:space="preserve">сударственными казенными учреждениями «Управление автомобильных дорог» и «Управление капитального строительства» принято решение о списании 22 объектов на сумму 150,5 млн. рублей. </w:t>
      </w:r>
    </w:p>
    <w:p w:rsidR="00C123BE" w:rsidRPr="003252C2" w:rsidRDefault="00D571EE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На 1 января 2020 года</w:t>
      </w:r>
      <w:r w:rsidR="00486382" w:rsidRPr="003252C2">
        <w:rPr>
          <w:rFonts w:ascii="Times New Roman" w:hAnsi="Times New Roman" w:cs="Times New Roman"/>
          <w:sz w:val="32"/>
          <w:szCs w:val="32"/>
        </w:rPr>
        <w:t xml:space="preserve"> в автономном округе</w:t>
      </w:r>
      <w:r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486382" w:rsidRPr="003252C2">
        <w:rPr>
          <w:rFonts w:ascii="Times New Roman" w:hAnsi="Times New Roman" w:cs="Times New Roman"/>
          <w:sz w:val="32"/>
          <w:szCs w:val="32"/>
        </w:rPr>
        <w:t xml:space="preserve">числится 185 объектов незавершенного строительства с общим объемом финансовых вложений 13,2 млрд. рублей, из них 94% занимают текущие объекты капитального строительства. В то же время имеются 48 объектов незавершенного строительства с финансовым объемом 465,5 млн. рублей, по которым не определена целевая функция. Это объекты дорожного хозяйства </w:t>
      </w:r>
      <w:r w:rsidR="00580F9A" w:rsidRPr="003252C2">
        <w:rPr>
          <w:rFonts w:ascii="Times New Roman" w:hAnsi="Times New Roman" w:cs="Times New Roman"/>
          <w:sz w:val="32"/>
          <w:szCs w:val="32"/>
        </w:rPr>
        <w:t>(</w:t>
      </w:r>
      <w:r w:rsidR="00486382" w:rsidRPr="003252C2">
        <w:rPr>
          <w:rFonts w:ascii="Times New Roman" w:hAnsi="Times New Roman" w:cs="Times New Roman"/>
          <w:sz w:val="32"/>
          <w:szCs w:val="32"/>
        </w:rPr>
        <w:t>автодороги и мостовые переходы на них) и объекты капитального строительства</w:t>
      </w:r>
      <w:r w:rsidR="00580F9A" w:rsidRPr="003252C2">
        <w:rPr>
          <w:rFonts w:ascii="Times New Roman" w:hAnsi="Times New Roman" w:cs="Times New Roman"/>
          <w:sz w:val="32"/>
          <w:szCs w:val="32"/>
        </w:rPr>
        <w:t xml:space="preserve">, на которых в период с 1993 по 2019 годы закончены изыскательские или проектно-изыскательские работы. </w:t>
      </w:r>
    </w:p>
    <w:p w:rsidR="00A56F3D" w:rsidRPr="003252C2" w:rsidRDefault="00580F9A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Счетная палата обратила внимание Правительства автономного округа на необходимость </w:t>
      </w:r>
      <w:r w:rsidR="00A56F3D" w:rsidRPr="003252C2">
        <w:rPr>
          <w:rFonts w:ascii="Times New Roman" w:hAnsi="Times New Roman" w:cs="Times New Roman"/>
          <w:sz w:val="32"/>
          <w:szCs w:val="32"/>
        </w:rPr>
        <w:t xml:space="preserve">определения органа исполнительной </w:t>
      </w:r>
      <w:r w:rsidR="00A56F3D" w:rsidRPr="003252C2">
        <w:rPr>
          <w:rFonts w:ascii="Times New Roman" w:hAnsi="Times New Roman" w:cs="Times New Roman"/>
          <w:sz w:val="32"/>
          <w:szCs w:val="32"/>
        </w:rPr>
        <w:lastRenderedPageBreak/>
        <w:t xml:space="preserve">власти, ответственного за мониторинг финансовых объемов и количества объектов незавершенных строительством, а также разработке Положения по учету объектов незавершенного строительства, находящихся в государственной собственности Чукотского автономного округа. </w:t>
      </w:r>
    </w:p>
    <w:p w:rsidR="00804FE9" w:rsidRPr="003252C2" w:rsidRDefault="001B7444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</w:t>
      </w:r>
      <w:r w:rsidR="003C59A1" w:rsidRPr="003252C2">
        <w:rPr>
          <w:rFonts w:ascii="Times New Roman" w:hAnsi="Times New Roman" w:cs="Times New Roman"/>
          <w:sz w:val="32"/>
          <w:szCs w:val="32"/>
        </w:rPr>
        <w:t xml:space="preserve">По результатам проверки </w:t>
      </w:r>
      <w:r w:rsidR="00F9368F" w:rsidRPr="003252C2">
        <w:rPr>
          <w:rFonts w:ascii="Times New Roman" w:hAnsi="Times New Roman" w:cs="Times New Roman"/>
          <w:sz w:val="32"/>
          <w:szCs w:val="32"/>
        </w:rPr>
        <w:t>в ООО «</w:t>
      </w:r>
      <w:proofErr w:type="spellStart"/>
      <w:r w:rsidR="00F9368F" w:rsidRPr="003252C2">
        <w:rPr>
          <w:rFonts w:ascii="Times New Roman" w:hAnsi="Times New Roman" w:cs="Times New Roman"/>
          <w:sz w:val="32"/>
          <w:szCs w:val="32"/>
        </w:rPr>
        <w:t>Чукотфармация</w:t>
      </w:r>
      <w:proofErr w:type="spellEnd"/>
      <w:r w:rsidR="00F9368F" w:rsidRPr="003252C2">
        <w:rPr>
          <w:rFonts w:ascii="Times New Roman" w:hAnsi="Times New Roman" w:cs="Times New Roman"/>
          <w:sz w:val="32"/>
          <w:szCs w:val="32"/>
        </w:rPr>
        <w:t>» выявившей серьезные нарушения, как в организации деятельности общества, так и лекарственном обеспечении жителей национальных сел, Правительством автономного округа внесены необходимые изменения в нормативные правовые акты, регулирующие предоставление субсидий на финансовое обеспечение  затрат, связанных с доставкой и реализацией лекарственных препаратов. В ООО «</w:t>
      </w:r>
      <w:proofErr w:type="spellStart"/>
      <w:r w:rsidR="00F9368F" w:rsidRPr="003252C2">
        <w:rPr>
          <w:rFonts w:ascii="Times New Roman" w:hAnsi="Times New Roman" w:cs="Times New Roman"/>
          <w:sz w:val="32"/>
          <w:szCs w:val="32"/>
        </w:rPr>
        <w:t>Чукотфармация</w:t>
      </w:r>
      <w:proofErr w:type="spellEnd"/>
      <w:r w:rsidR="00F9368F" w:rsidRPr="003252C2">
        <w:rPr>
          <w:rFonts w:ascii="Times New Roman" w:hAnsi="Times New Roman" w:cs="Times New Roman"/>
          <w:sz w:val="32"/>
          <w:szCs w:val="32"/>
        </w:rPr>
        <w:t>» проведена организационная работа по устранению выявленных нарушений</w:t>
      </w:r>
      <w:r w:rsidR="00B12C16" w:rsidRPr="003252C2">
        <w:rPr>
          <w:rFonts w:ascii="Times New Roman" w:hAnsi="Times New Roman" w:cs="Times New Roman"/>
          <w:sz w:val="32"/>
          <w:szCs w:val="32"/>
        </w:rPr>
        <w:t>, укреплен кадровый состав.</w:t>
      </w:r>
      <w:r w:rsidRPr="003252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CE5" w:rsidRPr="003252C2" w:rsidRDefault="0015203E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</w:t>
      </w:r>
      <w:r w:rsidR="005E70F2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D33CB9" w:rsidRPr="003252C2">
        <w:rPr>
          <w:rFonts w:ascii="Times New Roman" w:hAnsi="Times New Roman" w:cs="Times New Roman"/>
          <w:sz w:val="32"/>
          <w:szCs w:val="32"/>
        </w:rPr>
        <w:t>Проведенной Счетной палатой РФ совместно</w:t>
      </w:r>
      <w:r w:rsidR="001134C8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D33CB9" w:rsidRPr="003252C2">
        <w:rPr>
          <w:rFonts w:ascii="Times New Roman" w:hAnsi="Times New Roman" w:cs="Times New Roman"/>
          <w:sz w:val="32"/>
          <w:szCs w:val="32"/>
        </w:rPr>
        <w:t>с 20-ю контрольно-счетными органами субъектов Российской Федерации, в т.ч. и нашей Счетной палатой</w:t>
      </w:r>
      <w:r w:rsidR="00357021" w:rsidRPr="003252C2">
        <w:rPr>
          <w:rFonts w:ascii="Times New Roman" w:hAnsi="Times New Roman" w:cs="Times New Roman"/>
          <w:sz w:val="32"/>
          <w:szCs w:val="32"/>
        </w:rPr>
        <w:t>,</w:t>
      </w:r>
      <w:r w:rsidR="00D33CB9" w:rsidRPr="003252C2">
        <w:rPr>
          <w:rFonts w:ascii="Times New Roman" w:hAnsi="Times New Roman" w:cs="Times New Roman"/>
          <w:sz w:val="32"/>
          <w:szCs w:val="32"/>
        </w:rPr>
        <w:t xml:space="preserve"> проверкой результативности мер государственной поддержки, направленных на осуществление и развитие региональных и местных авиаперевозок</w:t>
      </w:r>
      <w:r w:rsidR="00357021" w:rsidRPr="003252C2">
        <w:rPr>
          <w:rFonts w:ascii="Times New Roman" w:hAnsi="Times New Roman" w:cs="Times New Roman"/>
          <w:sz w:val="32"/>
          <w:szCs w:val="32"/>
        </w:rPr>
        <w:t xml:space="preserve">, выявлены проблемы </w:t>
      </w:r>
      <w:r w:rsidR="00186B66" w:rsidRPr="003252C2">
        <w:rPr>
          <w:rFonts w:ascii="Times New Roman" w:hAnsi="Times New Roman" w:cs="Times New Roman"/>
          <w:sz w:val="32"/>
          <w:szCs w:val="32"/>
        </w:rPr>
        <w:t xml:space="preserve">  </w:t>
      </w:r>
      <w:r w:rsidR="00357021" w:rsidRPr="003252C2">
        <w:rPr>
          <w:rFonts w:ascii="Times New Roman" w:hAnsi="Times New Roman" w:cs="Times New Roman"/>
          <w:sz w:val="32"/>
          <w:szCs w:val="32"/>
        </w:rPr>
        <w:t xml:space="preserve">доступности </w:t>
      </w:r>
      <w:r w:rsidR="00186B66" w:rsidRPr="003252C2">
        <w:rPr>
          <w:rFonts w:ascii="Times New Roman" w:hAnsi="Times New Roman" w:cs="Times New Roman"/>
          <w:sz w:val="32"/>
          <w:szCs w:val="32"/>
        </w:rPr>
        <w:t>пассажирских авиаперевозок</w:t>
      </w:r>
      <w:r w:rsidR="00357021" w:rsidRPr="003252C2">
        <w:rPr>
          <w:rFonts w:ascii="Times New Roman" w:hAnsi="Times New Roman" w:cs="Times New Roman"/>
          <w:sz w:val="32"/>
          <w:szCs w:val="32"/>
        </w:rPr>
        <w:t xml:space="preserve"> в </w:t>
      </w:r>
      <w:r w:rsidR="00186B66" w:rsidRPr="003252C2">
        <w:rPr>
          <w:rFonts w:ascii="Times New Roman" w:hAnsi="Times New Roman" w:cs="Times New Roman"/>
          <w:sz w:val="32"/>
          <w:szCs w:val="32"/>
        </w:rPr>
        <w:t xml:space="preserve">отдаленные </w:t>
      </w:r>
      <w:r w:rsidR="00357021" w:rsidRPr="003252C2">
        <w:rPr>
          <w:rFonts w:ascii="Times New Roman" w:hAnsi="Times New Roman" w:cs="Times New Roman"/>
          <w:sz w:val="32"/>
          <w:szCs w:val="32"/>
        </w:rPr>
        <w:t>регионы и населенные пункты, изношенности авиапарка, необходимости реконструкции аэродромной и аэропортовой инфраструктуры, значительные расходы регионального бюджета на субсидирование воздушных авиаперевозок.</w:t>
      </w:r>
      <w:r w:rsidR="00D02318" w:rsidRPr="003252C2">
        <w:rPr>
          <w:rFonts w:ascii="Times New Roman" w:hAnsi="Times New Roman" w:cs="Times New Roman"/>
          <w:sz w:val="32"/>
          <w:szCs w:val="32"/>
        </w:rPr>
        <w:t xml:space="preserve"> К примеру, </w:t>
      </w:r>
      <w:r w:rsidR="001027A6" w:rsidRPr="003252C2">
        <w:rPr>
          <w:rFonts w:ascii="Times New Roman" w:hAnsi="Times New Roman" w:cs="Times New Roman"/>
          <w:sz w:val="32"/>
          <w:szCs w:val="32"/>
        </w:rPr>
        <w:t xml:space="preserve">в 2018- 2019 годах из  </w:t>
      </w:r>
      <w:r w:rsidR="00D02318" w:rsidRPr="003252C2">
        <w:rPr>
          <w:rFonts w:ascii="Times New Roman" w:hAnsi="Times New Roman" w:cs="Times New Roman"/>
          <w:sz w:val="32"/>
          <w:szCs w:val="32"/>
        </w:rPr>
        <w:t xml:space="preserve"> окружного бюджета</w:t>
      </w:r>
      <w:r w:rsidR="001027A6" w:rsidRPr="003252C2">
        <w:rPr>
          <w:rFonts w:ascii="Times New Roman" w:hAnsi="Times New Roman" w:cs="Times New Roman"/>
          <w:sz w:val="32"/>
          <w:szCs w:val="32"/>
        </w:rPr>
        <w:t xml:space="preserve"> предприятию </w:t>
      </w:r>
      <w:proofErr w:type="spellStart"/>
      <w:r w:rsidR="001027A6" w:rsidRPr="003252C2">
        <w:rPr>
          <w:rFonts w:ascii="Times New Roman" w:hAnsi="Times New Roman" w:cs="Times New Roman"/>
          <w:sz w:val="32"/>
          <w:szCs w:val="32"/>
        </w:rPr>
        <w:t>Чукотавиа</w:t>
      </w:r>
      <w:proofErr w:type="spellEnd"/>
      <w:r w:rsidR="001027A6" w:rsidRPr="003252C2">
        <w:rPr>
          <w:rFonts w:ascii="Times New Roman" w:hAnsi="Times New Roman" w:cs="Times New Roman"/>
          <w:sz w:val="32"/>
          <w:szCs w:val="32"/>
        </w:rPr>
        <w:t xml:space="preserve"> возмещалось в среднем 59% стоимости</w:t>
      </w:r>
      <w:r w:rsidR="003252C2">
        <w:rPr>
          <w:rFonts w:ascii="Times New Roman" w:hAnsi="Times New Roman" w:cs="Times New Roman"/>
          <w:sz w:val="32"/>
          <w:szCs w:val="32"/>
        </w:rPr>
        <w:t xml:space="preserve"> пассажирских </w:t>
      </w:r>
      <w:r w:rsidR="001027A6" w:rsidRPr="003252C2">
        <w:rPr>
          <w:rFonts w:ascii="Times New Roman" w:hAnsi="Times New Roman" w:cs="Times New Roman"/>
          <w:sz w:val="32"/>
          <w:szCs w:val="32"/>
        </w:rPr>
        <w:t>рейсов, в том числе</w:t>
      </w:r>
      <w:r w:rsidR="000122E5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1027A6" w:rsidRPr="003252C2">
        <w:rPr>
          <w:rFonts w:ascii="Times New Roman" w:hAnsi="Times New Roman" w:cs="Times New Roman"/>
          <w:sz w:val="32"/>
          <w:szCs w:val="32"/>
        </w:rPr>
        <w:t>по АН-24,26 до 38%,</w:t>
      </w:r>
      <w:r w:rsidR="00D66FB8" w:rsidRPr="003252C2">
        <w:rPr>
          <w:rFonts w:ascii="Times New Roman" w:hAnsi="Times New Roman" w:cs="Times New Roman"/>
          <w:sz w:val="32"/>
          <w:szCs w:val="32"/>
        </w:rPr>
        <w:t xml:space="preserve"> по, так называемым</w:t>
      </w:r>
      <w:r w:rsidR="001027A6" w:rsidRPr="003252C2">
        <w:rPr>
          <w:rFonts w:ascii="Times New Roman" w:hAnsi="Times New Roman" w:cs="Times New Roman"/>
          <w:sz w:val="32"/>
          <w:szCs w:val="32"/>
        </w:rPr>
        <w:t xml:space="preserve"> «Дашк</w:t>
      </w:r>
      <w:r w:rsidR="00D66FB8" w:rsidRPr="003252C2">
        <w:rPr>
          <w:rFonts w:ascii="Times New Roman" w:hAnsi="Times New Roman" w:cs="Times New Roman"/>
          <w:sz w:val="32"/>
          <w:szCs w:val="32"/>
        </w:rPr>
        <w:t>ам</w:t>
      </w:r>
      <w:r w:rsidR="001027A6" w:rsidRPr="003252C2">
        <w:rPr>
          <w:rFonts w:ascii="Times New Roman" w:hAnsi="Times New Roman" w:cs="Times New Roman"/>
          <w:sz w:val="32"/>
          <w:szCs w:val="32"/>
        </w:rPr>
        <w:t>» до 67%</w:t>
      </w:r>
      <w:r w:rsidR="00D66FB8" w:rsidRPr="003252C2">
        <w:rPr>
          <w:rFonts w:ascii="Times New Roman" w:hAnsi="Times New Roman" w:cs="Times New Roman"/>
          <w:sz w:val="32"/>
          <w:szCs w:val="32"/>
        </w:rPr>
        <w:t xml:space="preserve">, </w:t>
      </w:r>
      <w:r w:rsidR="001027A6" w:rsidRPr="003252C2">
        <w:rPr>
          <w:rFonts w:ascii="Times New Roman" w:hAnsi="Times New Roman" w:cs="Times New Roman"/>
          <w:sz w:val="32"/>
          <w:szCs w:val="32"/>
        </w:rPr>
        <w:t>МИ-8 до 73%. В среднем на 1 перевезенного пассажира субсидия</w:t>
      </w:r>
      <w:r w:rsidR="003252C2">
        <w:rPr>
          <w:rFonts w:ascii="Times New Roman" w:hAnsi="Times New Roman" w:cs="Times New Roman"/>
          <w:sz w:val="32"/>
          <w:szCs w:val="32"/>
        </w:rPr>
        <w:t xml:space="preserve"> из окружного бюджета</w:t>
      </w:r>
      <w:r w:rsidR="001027A6" w:rsidRPr="003252C2">
        <w:rPr>
          <w:rFonts w:ascii="Times New Roman" w:hAnsi="Times New Roman" w:cs="Times New Roman"/>
          <w:sz w:val="32"/>
          <w:szCs w:val="32"/>
        </w:rPr>
        <w:t xml:space="preserve"> составила около 11 тысяч рублей.</w:t>
      </w:r>
      <w:r w:rsidR="00186B66" w:rsidRPr="003252C2">
        <w:rPr>
          <w:rFonts w:ascii="Times New Roman" w:hAnsi="Times New Roman" w:cs="Times New Roman"/>
          <w:sz w:val="32"/>
          <w:szCs w:val="32"/>
        </w:rPr>
        <w:t xml:space="preserve">  Проблемы доступности авиаперевозок</w:t>
      </w:r>
      <w:r w:rsidR="00D66FB8" w:rsidRPr="003252C2">
        <w:rPr>
          <w:rFonts w:ascii="Times New Roman" w:hAnsi="Times New Roman" w:cs="Times New Roman"/>
          <w:sz w:val="32"/>
          <w:szCs w:val="32"/>
        </w:rPr>
        <w:t>, сложившиеся в</w:t>
      </w:r>
      <w:r w:rsidR="00400AB7">
        <w:rPr>
          <w:rFonts w:ascii="Times New Roman" w:hAnsi="Times New Roman" w:cs="Times New Roman"/>
          <w:sz w:val="32"/>
          <w:szCs w:val="32"/>
        </w:rPr>
        <w:t xml:space="preserve"> </w:t>
      </w:r>
      <w:r w:rsidR="00D66FB8" w:rsidRPr="003252C2">
        <w:rPr>
          <w:rFonts w:ascii="Times New Roman" w:hAnsi="Times New Roman" w:cs="Times New Roman"/>
          <w:sz w:val="32"/>
          <w:szCs w:val="32"/>
        </w:rPr>
        <w:t>отдаленных регионах</w:t>
      </w:r>
      <w:r w:rsidR="00C67481">
        <w:rPr>
          <w:rFonts w:ascii="Times New Roman" w:hAnsi="Times New Roman" w:cs="Times New Roman"/>
          <w:sz w:val="32"/>
          <w:szCs w:val="32"/>
        </w:rPr>
        <w:t>,</w:t>
      </w:r>
      <w:r w:rsidR="00186B66" w:rsidRPr="003252C2">
        <w:rPr>
          <w:rFonts w:ascii="Times New Roman" w:hAnsi="Times New Roman" w:cs="Times New Roman"/>
          <w:sz w:val="32"/>
          <w:szCs w:val="32"/>
        </w:rPr>
        <w:t xml:space="preserve"> решаются на уровне Правительства Российской Федерации</w:t>
      </w:r>
      <w:r w:rsidR="00073154" w:rsidRPr="003252C2">
        <w:rPr>
          <w:rFonts w:ascii="Times New Roman" w:hAnsi="Times New Roman" w:cs="Times New Roman"/>
          <w:sz w:val="32"/>
          <w:szCs w:val="32"/>
        </w:rPr>
        <w:t>, Минтранса, Минвостокразвития России.</w:t>
      </w:r>
    </w:p>
    <w:p w:rsidR="005E70F2" w:rsidRPr="003252C2" w:rsidRDefault="001B7444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</w:t>
      </w:r>
      <w:r w:rsidR="00186B66" w:rsidRPr="003252C2">
        <w:rPr>
          <w:rFonts w:ascii="Times New Roman" w:hAnsi="Times New Roman" w:cs="Times New Roman"/>
          <w:sz w:val="32"/>
          <w:szCs w:val="32"/>
        </w:rPr>
        <w:t xml:space="preserve">  </w:t>
      </w:r>
      <w:r w:rsidR="001027A6" w:rsidRPr="003252C2">
        <w:rPr>
          <w:rFonts w:ascii="Times New Roman" w:hAnsi="Times New Roman" w:cs="Times New Roman"/>
          <w:sz w:val="32"/>
          <w:szCs w:val="32"/>
        </w:rPr>
        <w:t xml:space="preserve"> По информации Правительства Чукотского автономного округа согласован</w:t>
      </w:r>
      <w:r w:rsidR="00186B66" w:rsidRPr="003252C2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1027A6" w:rsidRPr="003252C2">
        <w:rPr>
          <w:rFonts w:ascii="Times New Roman" w:hAnsi="Times New Roman" w:cs="Times New Roman"/>
          <w:sz w:val="32"/>
          <w:szCs w:val="32"/>
        </w:rPr>
        <w:t xml:space="preserve"> доро</w:t>
      </w:r>
      <w:r w:rsidR="00186B66" w:rsidRPr="003252C2">
        <w:rPr>
          <w:rFonts w:ascii="Times New Roman" w:hAnsi="Times New Roman" w:cs="Times New Roman"/>
          <w:sz w:val="32"/>
          <w:szCs w:val="32"/>
        </w:rPr>
        <w:t>жной карты</w:t>
      </w:r>
      <w:r w:rsidR="001027A6" w:rsidRPr="003252C2">
        <w:rPr>
          <w:rFonts w:ascii="Times New Roman" w:hAnsi="Times New Roman" w:cs="Times New Roman"/>
          <w:sz w:val="32"/>
          <w:szCs w:val="32"/>
        </w:rPr>
        <w:t xml:space="preserve"> по созданию </w:t>
      </w:r>
      <w:r w:rsidR="00186B66" w:rsidRPr="003252C2">
        <w:rPr>
          <w:rFonts w:ascii="Times New Roman" w:hAnsi="Times New Roman" w:cs="Times New Roman"/>
          <w:sz w:val="32"/>
          <w:szCs w:val="32"/>
        </w:rPr>
        <w:t>новой Дальневосточной авиакомпании, которая будет осуществлять местные и региональные перевозки в ДФО и в труднодоступных районах. Чукотскому автономному округу</w:t>
      </w:r>
      <w:r w:rsidR="00B12C16" w:rsidRPr="003252C2">
        <w:rPr>
          <w:rFonts w:ascii="Times New Roman" w:hAnsi="Times New Roman" w:cs="Times New Roman"/>
          <w:sz w:val="32"/>
          <w:szCs w:val="32"/>
        </w:rPr>
        <w:t xml:space="preserve"> на 2021 год</w:t>
      </w:r>
      <w:r w:rsidR="00186B66" w:rsidRPr="003252C2">
        <w:rPr>
          <w:rFonts w:ascii="Times New Roman" w:hAnsi="Times New Roman" w:cs="Times New Roman"/>
          <w:sz w:val="32"/>
          <w:szCs w:val="32"/>
        </w:rPr>
        <w:t xml:space="preserve"> увеличено </w:t>
      </w:r>
      <w:r w:rsidR="00186B66" w:rsidRPr="003252C2">
        <w:rPr>
          <w:rFonts w:ascii="Times New Roman" w:hAnsi="Times New Roman" w:cs="Times New Roman"/>
          <w:sz w:val="32"/>
          <w:szCs w:val="32"/>
        </w:rPr>
        <w:lastRenderedPageBreak/>
        <w:t>количество субсидируемых авиабилетов в 2,4 раза по сравнению с 20</w:t>
      </w:r>
      <w:r w:rsidR="00B12C16" w:rsidRPr="003252C2">
        <w:rPr>
          <w:rFonts w:ascii="Times New Roman" w:hAnsi="Times New Roman" w:cs="Times New Roman"/>
          <w:sz w:val="32"/>
          <w:szCs w:val="32"/>
        </w:rPr>
        <w:t>20</w:t>
      </w:r>
      <w:r w:rsidR="00186B66" w:rsidRPr="003252C2">
        <w:rPr>
          <w:rFonts w:ascii="Times New Roman" w:hAnsi="Times New Roman" w:cs="Times New Roman"/>
          <w:sz w:val="32"/>
          <w:szCs w:val="32"/>
        </w:rPr>
        <w:t xml:space="preserve"> годом, а также принимаются другие решения по обеспечению транспортной доступности отдаленных территорий.</w:t>
      </w:r>
    </w:p>
    <w:p w:rsidR="005B3C6B" w:rsidRPr="003252C2" w:rsidRDefault="00B12C16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</w:t>
      </w:r>
      <w:r w:rsidR="00073154" w:rsidRPr="003252C2">
        <w:rPr>
          <w:rFonts w:ascii="Times New Roman" w:hAnsi="Times New Roman" w:cs="Times New Roman"/>
          <w:sz w:val="32"/>
          <w:szCs w:val="32"/>
        </w:rPr>
        <w:t xml:space="preserve">В ходе осуществления внешнего государственного финансового контроля </w:t>
      </w:r>
      <w:r w:rsidR="001134C8" w:rsidRPr="003252C2">
        <w:rPr>
          <w:rFonts w:ascii="Times New Roman" w:hAnsi="Times New Roman" w:cs="Times New Roman"/>
          <w:sz w:val="32"/>
          <w:szCs w:val="32"/>
        </w:rPr>
        <w:t xml:space="preserve">за прошедший год </w:t>
      </w:r>
      <w:r w:rsidR="00073154" w:rsidRPr="003252C2">
        <w:rPr>
          <w:rFonts w:ascii="Times New Roman" w:hAnsi="Times New Roman" w:cs="Times New Roman"/>
          <w:sz w:val="32"/>
          <w:szCs w:val="32"/>
        </w:rPr>
        <w:t>выявлено 496 нарушений</w:t>
      </w:r>
      <w:r w:rsidR="005B3C6B" w:rsidRPr="003252C2">
        <w:rPr>
          <w:rFonts w:ascii="Times New Roman" w:hAnsi="Times New Roman" w:cs="Times New Roman"/>
          <w:sz w:val="32"/>
          <w:szCs w:val="32"/>
        </w:rPr>
        <w:t>.</w:t>
      </w:r>
      <w:r w:rsidR="00073154" w:rsidRPr="003252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154" w:rsidRPr="003252C2" w:rsidRDefault="00073154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</w:t>
      </w:r>
      <w:r w:rsidR="005B3C6B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5B3C6B" w:rsidRPr="003252C2">
        <w:rPr>
          <w:rFonts w:ascii="Times New Roman" w:hAnsi="Times New Roman" w:cs="Times New Roman"/>
          <w:sz w:val="32"/>
          <w:szCs w:val="32"/>
        </w:rPr>
        <w:t>П</w:t>
      </w:r>
      <w:r w:rsidRPr="003252C2">
        <w:rPr>
          <w:rFonts w:ascii="Times New Roman" w:hAnsi="Times New Roman" w:cs="Times New Roman"/>
          <w:sz w:val="32"/>
          <w:szCs w:val="32"/>
        </w:rPr>
        <w:t>ри исполнении бюджетов</w:t>
      </w:r>
      <w:r w:rsidR="005B3C6B" w:rsidRPr="003252C2">
        <w:rPr>
          <w:rFonts w:ascii="Times New Roman" w:hAnsi="Times New Roman" w:cs="Times New Roman"/>
          <w:sz w:val="32"/>
          <w:szCs w:val="32"/>
        </w:rPr>
        <w:t xml:space="preserve"> нарушения </w:t>
      </w:r>
      <w:r w:rsidRPr="003252C2">
        <w:rPr>
          <w:rFonts w:ascii="Times New Roman" w:hAnsi="Times New Roman" w:cs="Times New Roman"/>
          <w:sz w:val="32"/>
          <w:szCs w:val="32"/>
        </w:rPr>
        <w:t>составили 67,4 млн.</w:t>
      </w:r>
      <w:r w:rsidR="005E70F2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Pr="003252C2">
        <w:rPr>
          <w:rFonts w:ascii="Times New Roman" w:hAnsi="Times New Roman" w:cs="Times New Roman"/>
          <w:sz w:val="32"/>
          <w:szCs w:val="32"/>
        </w:rPr>
        <w:t>рублей, при осуществлении государственных (муниципальных) закупок 42,2 млн. рублей, нецелевым образом использовано 563 тыс. рублей бюджетных средств. Кроме</w:t>
      </w:r>
      <w:r w:rsidR="00C67481">
        <w:rPr>
          <w:rFonts w:ascii="Times New Roman" w:hAnsi="Times New Roman" w:cs="Times New Roman"/>
          <w:sz w:val="32"/>
          <w:szCs w:val="32"/>
        </w:rPr>
        <w:t xml:space="preserve"> </w:t>
      </w:r>
      <w:r w:rsidRPr="003252C2">
        <w:rPr>
          <w:rFonts w:ascii="Times New Roman" w:hAnsi="Times New Roman" w:cs="Times New Roman"/>
          <w:sz w:val="32"/>
          <w:szCs w:val="32"/>
        </w:rPr>
        <w:t>этого</w:t>
      </w:r>
      <w:r w:rsidR="00C67481">
        <w:rPr>
          <w:rFonts w:ascii="Times New Roman" w:hAnsi="Times New Roman" w:cs="Times New Roman"/>
          <w:sz w:val="32"/>
          <w:szCs w:val="32"/>
        </w:rPr>
        <w:t>,</w:t>
      </w:r>
      <w:r w:rsidRPr="003252C2">
        <w:rPr>
          <w:rFonts w:ascii="Times New Roman" w:hAnsi="Times New Roman" w:cs="Times New Roman"/>
          <w:sz w:val="32"/>
          <w:szCs w:val="32"/>
        </w:rPr>
        <w:t xml:space="preserve"> выявлено неэффективное использование бюджетных средств в сумме 708,8</w:t>
      </w:r>
      <w:r w:rsidR="00C67481">
        <w:rPr>
          <w:rFonts w:ascii="Times New Roman" w:hAnsi="Times New Roman" w:cs="Times New Roman"/>
          <w:sz w:val="32"/>
          <w:szCs w:val="32"/>
        </w:rPr>
        <w:t> </w:t>
      </w:r>
      <w:r w:rsidRPr="003252C2">
        <w:rPr>
          <w:rFonts w:ascii="Times New Roman" w:hAnsi="Times New Roman" w:cs="Times New Roman"/>
          <w:sz w:val="32"/>
          <w:szCs w:val="32"/>
        </w:rPr>
        <w:t>млн. рублей.</w:t>
      </w:r>
    </w:p>
    <w:p w:rsidR="00482E9C" w:rsidRPr="003252C2" w:rsidRDefault="00482E9C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</w:t>
      </w:r>
      <w:r w:rsidR="00521964" w:rsidRPr="003252C2">
        <w:rPr>
          <w:rFonts w:ascii="Times New Roman" w:hAnsi="Times New Roman" w:cs="Times New Roman"/>
          <w:sz w:val="32"/>
          <w:szCs w:val="32"/>
        </w:rPr>
        <w:t>Как правило, большинство выявленных нарушений бюджетного законодательства допускаются при нормативном регулировании и при заключении соглашений о предоставлении субсидий из окружного бюджета, а также ненадлежащ</w:t>
      </w:r>
      <w:r w:rsidR="00094013" w:rsidRPr="003252C2">
        <w:rPr>
          <w:rFonts w:ascii="Times New Roman" w:hAnsi="Times New Roman" w:cs="Times New Roman"/>
          <w:sz w:val="32"/>
          <w:szCs w:val="32"/>
        </w:rPr>
        <w:t>ем</w:t>
      </w:r>
      <w:r w:rsidR="00521964" w:rsidRPr="003252C2">
        <w:rPr>
          <w:rFonts w:ascii="Times New Roman" w:hAnsi="Times New Roman" w:cs="Times New Roman"/>
          <w:sz w:val="32"/>
          <w:szCs w:val="32"/>
        </w:rPr>
        <w:t xml:space="preserve"> контрол</w:t>
      </w:r>
      <w:r w:rsidR="00094013" w:rsidRPr="003252C2">
        <w:rPr>
          <w:rFonts w:ascii="Times New Roman" w:hAnsi="Times New Roman" w:cs="Times New Roman"/>
          <w:sz w:val="32"/>
          <w:szCs w:val="32"/>
        </w:rPr>
        <w:t>е</w:t>
      </w:r>
      <w:r w:rsidR="00521964" w:rsidRPr="003252C2">
        <w:rPr>
          <w:rFonts w:ascii="Times New Roman" w:hAnsi="Times New Roman" w:cs="Times New Roman"/>
          <w:sz w:val="32"/>
          <w:szCs w:val="32"/>
        </w:rPr>
        <w:t xml:space="preserve"> за их использованием главны</w:t>
      </w:r>
      <w:r w:rsidR="00094013" w:rsidRPr="003252C2">
        <w:rPr>
          <w:rFonts w:ascii="Times New Roman" w:hAnsi="Times New Roman" w:cs="Times New Roman"/>
          <w:sz w:val="32"/>
          <w:szCs w:val="32"/>
        </w:rPr>
        <w:t>ми</w:t>
      </w:r>
      <w:r w:rsidR="00521964" w:rsidRPr="003252C2">
        <w:rPr>
          <w:rFonts w:ascii="Times New Roman" w:hAnsi="Times New Roman" w:cs="Times New Roman"/>
          <w:sz w:val="32"/>
          <w:szCs w:val="32"/>
        </w:rPr>
        <w:t xml:space="preserve"> распорядител</w:t>
      </w:r>
      <w:r w:rsidR="00094013" w:rsidRPr="003252C2">
        <w:rPr>
          <w:rFonts w:ascii="Times New Roman" w:hAnsi="Times New Roman" w:cs="Times New Roman"/>
          <w:sz w:val="32"/>
          <w:szCs w:val="32"/>
        </w:rPr>
        <w:t>ями</w:t>
      </w:r>
      <w:r w:rsidR="00451CDF" w:rsidRPr="003252C2">
        <w:rPr>
          <w:rFonts w:ascii="Times New Roman" w:hAnsi="Times New Roman" w:cs="Times New Roman"/>
          <w:sz w:val="32"/>
          <w:szCs w:val="32"/>
        </w:rPr>
        <w:t xml:space="preserve"> </w:t>
      </w:r>
      <w:r w:rsidR="00521964" w:rsidRPr="003252C2">
        <w:rPr>
          <w:rFonts w:ascii="Times New Roman" w:hAnsi="Times New Roman" w:cs="Times New Roman"/>
          <w:sz w:val="32"/>
          <w:szCs w:val="32"/>
        </w:rPr>
        <w:t>бюджетных средств.</w:t>
      </w:r>
      <w:r w:rsidR="00D60166" w:rsidRPr="003252C2">
        <w:rPr>
          <w:rFonts w:ascii="Times New Roman" w:hAnsi="Times New Roman" w:cs="Times New Roman"/>
          <w:sz w:val="32"/>
          <w:szCs w:val="32"/>
        </w:rPr>
        <w:t xml:space="preserve"> Бывают факты принятия неэффективных управленческих решений, которые </w:t>
      </w:r>
      <w:r w:rsidR="005F46C3" w:rsidRPr="003252C2">
        <w:rPr>
          <w:rFonts w:ascii="Times New Roman" w:hAnsi="Times New Roman" w:cs="Times New Roman"/>
          <w:sz w:val="32"/>
          <w:szCs w:val="32"/>
        </w:rPr>
        <w:t>затем влекут определенные финансовые последствия.</w:t>
      </w:r>
      <w:r w:rsidR="00D60166" w:rsidRPr="003252C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73154" w:rsidRDefault="00482E9C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</w:t>
      </w:r>
      <w:r w:rsidR="00B00B70" w:rsidRPr="003252C2">
        <w:rPr>
          <w:rFonts w:ascii="Times New Roman" w:hAnsi="Times New Roman" w:cs="Times New Roman"/>
          <w:sz w:val="32"/>
          <w:szCs w:val="32"/>
        </w:rPr>
        <w:t xml:space="preserve">Для устранения выявленных нарушений объектам контроля направлено </w:t>
      </w:r>
      <w:r w:rsidR="00073154" w:rsidRPr="003252C2">
        <w:rPr>
          <w:rFonts w:ascii="Times New Roman" w:hAnsi="Times New Roman" w:cs="Times New Roman"/>
          <w:sz w:val="32"/>
          <w:szCs w:val="32"/>
        </w:rPr>
        <w:t>6</w:t>
      </w:r>
      <w:r w:rsidR="00B00B70" w:rsidRPr="003252C2">
        <w:rPr>
          <w:rFonts w:ascii="Times New Roman" w:hAnsi="Times New Roman" w:cs="Times New Roman"/>
          <w:sz w:val="32"/>
          <w:szCs w:val="32"/>
        </w:rPr>
        <w:t xml:space="preserve"> представлений Счетной палаты</w:t>
      </w:r>
      <w:r w:rsidR="003E077B" w:rsidRPr="003252C2">
        <w:rPr>
          <w:rFonts w:ascii="Times New Roman" w:hAnsi="Times New Roman" w:cs="Times New Roman"/>
          <w:sz w:val="32"/>
          <w:szCs w:val="32"/>
        </w:rPr>
        <w:t>,</w:t>
      </w:r>
      <w:r w:rsidR="00073154" w:rsidRPr="003252C2">
        <w:rPr>
          <w:rFonts w:ascii="Times New Roman" w:hAnsi="Times New Roman" w:cs="Times New Roman"/>
          <w:sz w:val="32"/>
          <w:szCs w:val="32"/>
        </w:rPr>
        <w:t xml:space="preserve"> 4 из которых исполнены и 2 находится на контроле по срокам исполнения в феврале т</w:t>
      </w:r>
      <w:r w:rsidR="00BE4CC0" w:rsidRPr="003252C2">
        <w:rPr>
          <w:rFonts w:ascii="Times New Roman" w:hAnsi="Times New Roman" w:cs="Times New Roman"/>
          <w:sz w:val="32"/>
          <w:szCs w:val="32"/>
        </w:rPr>
        <w:t>екущего год</w:t>
      </w:r>
      <w:r w:rsidR="005F46C3" w:rsidRPr="003252C2">
        <w:rPr>
          <w:rFonts w:ascii="Times New Roman" w:hAnsi="Times New Roman" w:cs="Times New Roman"/>
          <w:sz w:val="32"/>
          <w:szCs w:val="32"/>
        </w:rPr>
        <w:t>а.</w:t>
      </w:r>
      <w:r w:rsidR="00073154" w:rsidRPr="003252C2">
        <w:rPr>
          <w:rFonts w:ascii="Times New Roman" w:hAnsi="Times New Roman" w:cs="Times New Roman"/>
          <w:sz w:val="32"/>
          <w:szCs w:val="32"/>
        </w:rPr>
        <w:t xml:space="preserve">  В результате предпринятых Счетной палатой мер</w:t>
      </w:r>
      <w:r w:rsidR="005F46C3" w:rsidRPr="003252C2">
        <w:rPr>
          <w:rFonts w:ascii="Times New Roman" w:hAnsi="Times New Roman" w:cs="Times New Roman"/>
          <w:sz w:val="32"/>
          <w:szCs w:val="32"/>
        </w:rPr>
        <w:t>, о</w:t>
      </w:r>
      <w:r w:rsidR="00073154" w:rsidRPr="003252C2">
        <w:rPr>
          <w:rFonts w:ascii="Times New Roman" w:hAnsi="Times New Roman" w:cs="Times New Roman"/>
          <w:sz w:val="32"/>
          <w:szCs w:val="32"/>
        </w:rPr>
        <w:t>беспечен возврат средств в бюджет в сумме 469 тыс. рублей, положения 10 нормативных правовых и локальных актов приведены (или вновь приняты) в соответствие с действующим законодательством,</w:t>
      </w:r>
      <w:r w:rsidR="005F46C3" w:rsidRPr="003252C2">
        <w:rPr>
          <w:rFonts w:ascii="Times New Roman" w:hAnsi="Times New Roman" w:cs="Times New Roman"/>
          <w:sz w:val="32"/>
          <w:szCs w:val="32"/>
        </w:rPr>
        <w:t xml:space="preserve"> устранены выявленные процедурные нарушения,</w:t>
      </w:r>
      <w:r w:rsidR="00073154" w:rsidRPr="003252C2">
        <w:rPr>
          <w:rFonts w:ascii="Times New Roman" w:hAnsi="Times New Roman" w:cs="Times New Roman"/>
          <w:sz w:val="32"/>
          <w:szCs w:val="32"/>
        </w:rPr>
        <w:t xml:space="preserve"> а также приняты другие управленческие решения по устранению выявленных нарушений и недостатков.</w:t>
      </w:r>
    </w:p>
    <w:p w:rsidR="00657E33" w:rsidRPr="003252C2" w:rsidRDefault="00BE4CC0" w:rsidP="003163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  В органы исполнительной власти автономного округа направлено 14 информационных писем с предложениями и рекомендациями по устранению нарушений и недостатков</w:t>
      </w:r>
      <w:r w:rsidR="00DF0A83" w:rsidRPr="003252C2">
        <w:rPr>
          <w:rFonts w:ascii="Times New Roman" w:hAnsi="Times New Roman" w:cs="Times New Roman"/>
          <w:sz w:val="32"/>
          <w:szCs w:val="32"/>
        </w:rPr>
        <w:t>, но учитывать или нет наши рекомендации</w:t>
      </w:r>
      <w:r w:rsidR="005E70F2" w:rsidRPr="003252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F0A83" w:rsidRPr="003252C2"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 w:rsidR="00DF0A83" w:rsidRPr="003252C2">
        <w:rPr>
          <w:rFonts w:ascii="Times New Roman" w:hAnsi="Times New Roman" w:cs="Times New Roman"/>
          <w:sz w:val="32"/>
          <w:szCs w:val="32"/>
        </w:rPr>
        <w:t xml:space="preserve"> решение остается за Правительством автономного округа.</w:t>
      </w:r>
      <w:r w:rsidRPr="003252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7E33" w:rsidRPr="003252C2" w:rsidRDefault="00804FE9" w:rsidP="00316334">
      <w:pPr>
        <w:spacing w:line="240" w:lineRule="auto"/>
        <w:jc w:val="both"/>
        <w:rPr>
          <w:sz w:val="32"/>
          <w:szCs w:val="32"/>
        </w:rPr>
      </w:pPr>
      <w:r w:rsidRPr="003252C2">
        <w:rPr>
          <w:rFonts w:ascii="Times New Roman" w:hAnsi="Times New Roman" w:cs="Times New Roman"/>
          <w:sz w:val="32"/>
          <w:szCs w:val="32"/>
        </w:rPr>
        <w:t xml:space="preserve">    </w:t>
      </w:r>
      <w:r w:rsidR="005E70F2" w:rsidRPr="003252C2">
        <w:rPr>
          <w:rFonts w:ascii="Times New Roman" w:hAnsi="Times New Roman" w:cs="Times New Roman"/>
          <w:sz w:val="32"/>
          <w:szCs w:val="32"/>
        </w:rPr>
        <w:t xml:space="preserve">  В своей деятельности Счетная палата, в соответствии с заключенными соглашениями, взаимодействует с Прокуратурой </w:t>
      </w:r>
      <w:r w:rsidR="005E70F2" w:rsidRPr="003252C2">
        <w:rPr>
          <w:rFonts w:ascii="Times New Roman" w:hAnsi="Times New Roman" w:cs="Times New Roman"/>
          <w:sz w:val="32"/>
          <w:szCs w:val="32"/>
        </w:rPr>
        <w:lastRenderedPageBreak/>
        <w:t>Чукотского автономного округа, другими правоохранительными органами.</w:t>
      </w:r>
    </w:p>
    <w:p w:rsidR="00903D29" w:rsidRPr="003252C2" w:rsidRDefault="00D22288" w:rsidP="00316334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3252C2">
        <w:rPr>
          <w:color w:val="auto"/>
          <w:sz w:val="32"/>
          <w:szCs w:val="32"/>
        </w:rPr>
        <w:t>Отчеты и заключения по всем контрольным и экспертно-аналитическим мероприятиям, проведенным Счетной палатой в 20</w:t>
      </w:r>
      <w:r w:rsidR="00DF0A83" w:rsidRPr="003252C2">
        <w:rPr>
          <w:color w:val="auto"/>
          <w:sz w:val="32"/>
          <w:szCs w:val="32"/>
        </w:rPr>
        <w:t>20</w:t>
      </w:r>
      <w:r w:rsidRPr="003252C2">
        <w:rPr>
          <w:color w:val="auto"/>
          <w:sz w:val="32"/>
          <w:szCs w:val="32"/>
        </w:rPr>
        <w:t xml:space="preserve"> году, </w:t>
      </w:r>
      <w:r w:rsidR="00DF0A83" w:rsidRPr="003252C2">
        <w:rPr>
          <w:color w:val="auto"/>
          <w:sz w:val="32"/>
          <w:szCs w:val="32"/>
        </w:rPr>
        <w:t>направлялись в</w:t>
      </w:r>
      <w:r w:rsidRPr="003252C2">
        <w:rPr>
          <w:color w:val="auto"/>
          <w:sz w:val="32"/>
          <w:szCs w:val="32"/>
        </w:rPr>
        <w:t xml:space="preserve"> Дум</w:t>
      </w:r>
      <w:r w:rsidR="00DF0A83" w:rsidRPr="003252C2">
        <w:rPr>
          <w:color w:val="auto"/>
          <w:sz w:val="32"/>
          <w:szCs w:val="32"/>
        </w:rPr>
        <w:t>у</w:t>
      </w:r>
      <w:r w:rsidRPr="003252C2">
        <w:rPr>
          <w:color w:val="auto"/>
          <w:sz w:val="32"/>
          <w:szCs w:val="32"/>
        </w:rPr>
        <w:t xml:space="preserve"> и Губернатор</w:t>
      </w:r>
      <w:r w:rsidR="00DF0A83" w:rsidRPr="003252C2">
        <w:rPr>
          <w:color w:val="auto"/>
          <w:sz w:val="32"/>
          <w:szCs w:val="32"/>
        </w:rPr>
        <w:t>у</w:t>
      </w:r>
      <w:r w:rsidRPr="003252C2">
        <w:rPr>
          <w:color w:val="auto"/>
          <w:sz w:val="32"/>
          <w:szCs w:val="32"/>
        </w:rPr>
        <w:t xml:space="preserve"> автономного округа.</w:t>
      </w:r>
      <w:r w:rsidR="004A754C" w:rsidRPr="003252C2">
        <w:rPr>
          <w:color w:val="auto"/>
          <w:sz w:val="32"/>
          <w:szCs w:val="32"/>
        </w:rPr>
        <w:t xml:space="preserve"> </w:t>
      </w:r>
      <w:r w:rsidR="00D66FB8" w:rsidRPr="003252C2">
        <w:rPr>
          <w:color w:val="auto"/>
          <w:sz w:val="32"/>
          <w:szCs w:val="32"/>
        </w:rPr>
        <w:t>Р</w:t>
      </w:r>
      <w:r w:rsidR="00DF0A83" w:rsidRPr="003252C2">
        <w:rPr>
          <w:color w:val="auto"/>
          <w:sz w:val="32"/>
          <w:szCs w:val="32"/>
        </w:rPr>
        <w:t>езультаты контрольных</w:t>
      </w:r>
      <w:r w:rsidR="00400AB7">
        <w:rPr>
          <w:color w:val="auto"/>
          <w:sz w:val="32"/>
          <w:szCs w:val="32"/>
        </w:rPr>
        <w:t xml:space="preserve"> и экспертно-аналитических</w:t>
      </w:r>
      <w:r w:rsidR="00DF0A83" w:rsidRPr="003252C2">
        <w:rPr>
          <w:color w:val="auto"/>
          <w:sz w:val="32"/>
          <w:szCs w:val="32"/>
        </w:rPr>
        <w:t xml:space="preserve"> мероприятий</w:t>
      </w:r>
      <w:r w:rsidR="004A754C" w:rsidRPr="003252C2">
        <w:rPr>
          <w:color w:val="auto"/>
          <w:sz w:val="32"/>
          <w:szCs w:val="32"/>
        </w:rPr>
        <w:t xml:space="preserve"> рассматривались Советом Думы Чукотского автономного округа или соответствующими комитетами Думы</w:t>
      </w:r>
      <w:r w:rsidR="00DF0A83" w:rsidRPr="003252C2">
        <w:rPr>
          <w:color w:val="auto"/>
          <w:sz w:val="32"/>
          <w:szCs w:val="32"/>
        </w:rPr>
        <w:t>.</w:t>
      </w:r>
    </w:p>
    <w:p w:rsidR="00F55AAC" w:rsidRPr="003252C2" w:rsidRDefault="00D17787" w:rsidP="00316334">
      <w:pPr>
        <w:pStyle w:val="Default"/>
        <w:ind w:firstLine="567"/>
        <w:jc w:val="both"/>
        <w:rPr>
          <w:color w:val="auto"/>
          <w:sz w:val="32"/>
          <w:szCs w:val="32"/>
        </w:rPr>
      </w:pPr>
      <w:r w:rsidRPr="003252C2">
        <w:rPr>
          <w:color w:val="auto"/>
          <w:sz w:val="32"/>
          <w:szCs w:val="32"/>
        </w:rPr>
        <w:t xml:space="preserve"> Информаци</w:t>
      </w:r>
      <w:r w:rsidR="00D22288" w:rsidRPr="003252C2">
        <w:rPr>
          <w:color w:val="auto"/>
          <w:sz w:val="32"/>
          <w:szCs w:val="32"/>
        </w:rPr>
        <w:t>я</w:t>
      </w:r>
      <w:r w:rsidR="00657E33" w:rsidRPr="003252C2">
        <w:rPr>
          <w:color w:val="auto"/>
          <w:sz w:val="32"/>
          <w:szCs w:val="32"/>
        </w:rPr>
        <w:t xml:space="preserve"> по всем проведенным</w:t>
      </w:r>
      <w:r w:rsidR="00140E2C">
        <w:rPr>
          <w:color w:val="auto"/>
          <w:sz w:val="32"/>
          <w:szCs w:val="32"/>
        </w:rPr>
        <w:t xml:space="preserve"> </w:t>
      </w:r>
      <w:r w:rsidR="00657E33" w:rsidRPr="003252C2">
        <w:rPr>
          <w:color w:val="auto"/>
          <w:sz w:val="32"/>
          <w:szCs w:val="32"/>
        </w:rPr>
        <w:t>мероприятиям</w:t>
      </w:r>
      <w:r w:rsidRPr="003252C2">
        <w:rPr>
          <w:color w:val="auto"/>
          <w:sz w:val="32"/>
          <w:szCs w:val="32"/>
        </w:rPr>
        <w:t xml:space="preserve"> размещалась на сайте Счетной палаты и портале контрольно-счетных органов</w:t>
      </w:r>
      <w:r w:rsidR="00557A6D" w:rsidRPr="003252C2">
        <w:rPr>
          <w:color w:val="auto"/>
          <w:sz w:val="32"/>
          <w:szCs w:val="32"/>
        </w:rPr>
        <w:t xml:space="preserve"> в сети Интернет</w:t>
      </w:r>
      <w:r w:rsidR="00BC5010" w:rsidRPr="003252C2">
        <w:rPr>
          <w:color w:val="auto"/>
          <w:sz w:val="32"/>
          <w:szCs w:val="32"/>
        </w:rPr>
        <w:t>,</w:t>
      </w:r>
      <w:r w:rsidR="00CB1A32" w:rsidRPr="003252C2">
        <w:rPr>
          <w:color w:val="auto"/>
          <w:sz w:val="32"/>
          <w:szCs w:val="32"/>
        </w:rPr>
        <w:t xml:space="preserve"> также</w:t>
      </w:r>
      <w:r w:rsidR="00BC5010" w:rsidRPr="003252C2">
        <w:rPr>
          <w:color w:val="auto"/>
          <w:sz w:val="32"/>
          <w:szCs w:val="32"/>
        </w:rPr>
        <w:t xml:space="preserve"> ежеквартально размещались Бюллетени, в которых</w:t>
      </w:r>
      <w:r w:rsidR="00AB3742" w:rsidRPr="003252C2">
        <w:rPr>
          <w:color w:val="auto"/>
          <w:sz w:val="32"/>
          <w:szCs w:val="32"/>
        </w:rPr>
        <w:t xml:space="preserve"> опубликованы отчеты по   контрольным и </w:t>
      </w:r>
      <w:r w:rsidR="00657E33" w:rsidRPr="003252C2">
        <w:rPr>
          <w:color w:val="auto"/>
          <w:sz w:val="32"/>
          <w:szCs w:val="32"/>
        </w:rPr>
        <w:t xml:space="preserve">заключения по </w:t>
      </w:r>
      <w:r w:rsidR="00AB3742" w:rsidRPr="003252C2">
        <w:rPr>
          <w:color w:val="auto"/>
          <w:sz w:val="32"/>
          <w:szCs w:val="32"/>
        </w:rPr>
        <w:t>экспертно-аналитическим мероприятиям.</w:t>
      </w:r>
      <w:r w:rsidRPr="003252C2">
        <w:rPr>
          <w:color w:val="auto"/>
          <w:sz w:val="32"/>
          <w:szCs w:val="32"/>
        </w:rPr>
        <w:t xml:space="preserve"> </w:t>
      </w:r>
    </w:p>
    <w:p w:rsidR="00730F8B" w:rsidRPr="003252C2" w:rsidRDefault="007E1158" w:rsidP="00316334">
      <w:pPr>
        <w:pStyle w:val="Default"/>
        <w:ind w:firstLine="567"/>
        <w:jc w:val="both"/>
        <w:rPr>
          <w:color w:val="auto"/>
          <w:sz w:val="32"/>
          <w:szCs w:val="32"/>
        </w:rPr>
      </w:pPr>
      <w:r w:rsidRPr="003252C2">
        <w:rPr>
          <w:color w:val="auto"/>
          <w:sz w:val="32"/>
          <w:szCs w:val="32"/>
        </w:rPr>
        <w:t xml:space="preserve"> </w:t>
      </w:r>
      <w:r w:rsidR="00657E33" w:rsidRPr="003252C2">
        <w:rPr>
          <w:color w:val="auto"/>
          <w:sz w:val="32"/>
          <w:szCs w:val="32"/>
        </w:rPr>
        <w:t>Приоритетными</w:t>
      </w:r>
      <w:r w:rsidR="00CB0033" w:rsidRPr="003252C2">
        <w:rPr>
          <w:color w:val="auto"/>
          <w:sz w:val="32"/>
          <w:szCs w:val="32"/>
        </w:rPr>
        <w:t xml:space="preserve"> задач</w:t>
      </w:r>
      <w:r w:rsidR="00657E33" w:rsidRPr="003252C2">
        <w:rPr>
          <w:color w:val="auto"/>
          <w:sz w:val="32"/>
          <w:szCs w:val="32"/>
        </w:rPr>
        <w:t>ами</w:t>
      </w:r>
      <w:r w:rsidR="00CB0033" w:rsidRPr="003252C2">
        <w:rPr>
          <w:color w:val="auto"/>
          <w:sz w:val="32"/>
          <w:szCs w:val="32"/>
        </w:rPr>
        <w:t xml:space="preserve"> С</w:t>
      </w:r>
      <w:r w:rsidR="00886052" w:rsidRPr="003252C2">
        <w:rPr>
          <w:color w:val="auto"/>
          <w:sz w:val="32"/>
          <w:szCs w:val="32"/>
        </w:rPr>
        <w:t>четной палаты на</w:t>
      </w:r>
      <w:r w:rsidRPr="003252C2">
        <w:rPr>
          <w:color w:val="auto"/>
          <w:sz w:val="32"/>
          <w:szCs w:val="32"/>
        </w:rPr>
        <w:t xml:space="preserve"> 20</w:t>
      </w:r>
      <w:r w:rsidR="00457149" w:rsidRPr="003252C2">
        <w:rPr>
          <w:color w:val="auto"/>
          <w:sz w:val="32"/>
          <w:szCs w:val="32"/>
        </w:rPr>
        <w:t>2</w:t>
      </w:r>
      <w:r w:rsidR="00FD4E8E" w:rsidRPr="003252C2">
        <w:rPr>
          <w:color w:val="auto"/>
          <w:sz w:val="32"/>
          <w:szCs w:val="32"/>
        </w:rPr>
        <w:t>1 год</w:t>
      </w:r>
      <w:r w:rsidR="00237BFE" w:rsidRPr="003252C2">
        <w:rPr>
          <w:color w:val="auto"/>
          <w:sz w:val="32"/>
          <w:szCs w:val="32"/>
        </w:rPr>
        <w:t xml:space="preserve"> является</w:t>
      </w:r>
      <w:r w:rsidR="00CB0033" w:rsidRPr="003252C2">
        <w:rPr>
          <w:color w:val="auto"/>
          <w:sz w:val="32"/>
          <w:szCs w:val="32"/>
        </w:rPr>
        <w:t xml:space="preserve"> контроль за </w:t>
      </w:r>
      <w:r w:rsidR="00657E33" w:rsidRPr="003252C2">
        <w:rPr>
          <w:color w:val="auto"/>
          <w:sz w:val="32"/>
          <w:szCs w:val="32"/>
        </w:rPr>
        <w:t xml:space="preserve"> эффективным использованием средств</w:t>
      </w:r>
      <w:r w:rsidR="00FD4E8E" w:rsidRPr="003252C2">
        <w:rPr>
          <w:color w:val="auto"/>
          <w:sz w:val="32"/>
          <w:szCs w:val="32"/>
        </w:rPr>
        <w:t xml:space="preserve"> окружного бюджета и государственной собственности Чукотского автономного округа, контроль за </w:t>
      </w:r>
      <w:r w:rsidR="00CB0033" w:rsidRPr="003252C2">
        <w:rPr>
          <w:color w:val="auto"/>
          <w:sz w:val="32"/>
          <w:szCs w:val="32"/>
        </w:rPr>
        <w:t>реализ</w:t>
      </w:r>
      <w:r w:rsidR="006D6CF3" w:rsidRPr="003252C2">
        <w:rPr>
          <w:color w:val="auto"/>
          <w:sz w:val="32"/>
          <w:szCs w:val="32"/>
        </w:rPr>
        <w:t xml:space="preserve">ацией </w:t>
      </w:r>
      <w:r w:rsidR="006E7CE5" w:rsidRPr="003252C2">
        <w:rPr>
          <w:color w:val="auto"/>
          <w:sz w:val="32"/>
          <w:szCs w:val="32"/>
        </w:rPr>
        <w:t>региональных</w:t>
      </w:r>
      <w:r w:rsidR="00DE6D4A" w:rsidRPr="003252C2">
        <w:rPr>
          <w:color w:val="auto"/>
          <w:sz w:val="32"/>
          <w:szCs w:val="32"/>
        </w:rPr>
        <w:t xml:space="preserve"> проектов, достижением</w:t>
      </w:r>
      <w:r w:rsidR="006D6CF3" w:rsidRPr="003252C2">
        <w:rPr>
          <w:color w:val="auto"/>
          <w:sz w:val="32"/>
          <w:szCs w:val="32"/>
        </w:rPr>
        <w:t xml:space="preserve"> </w:t>
      </w:r>
      <w:r w:rsidR="00CB0033" w:rsidRPr="003252C2">
        <w:rPr>
          <w:color w:val="auto"/>
          <w:sz w:val="32"/>
          <w:szCs w:val="32"/>
        </w:rPr>
        <w:t xml:space="preserve">  реа</w:t>
      </w:r>
      <w:r w:rsidR="00B62FC4" w:rsidRPr="003252C2">
        <w:rPr>
          <w:color w:val="auto"/>
          <w:sz w:val="32"/>
          <w:szCs w:val="32"/>
        </w:rPr>
        <w:t>льных результатов</w:t>
      </w:r>
      <w:r w:rsidR="006E7CE5" w:rsidRPr="003252C2">
        <w:rPr>
          <w:color w:val="auto"/>
          <w:sz w:val="32"/>
          <w:szCs w:val="32"/>
        </w:rPr>
        <w:t xml:space="preserve"> в соответствии с целями, определенными Указ</w:t>
      </w:r>
      <w:r w:rsidR="00805CF0" w:rsidRPr="003252C2">
        <w:rPr>
          <w:color w:val="auto"/>
          <w:sz w:val="32"/>
          <w:szCs w:val="32"/>
        </w:rPr>
        <w:t>ами</w:t>
      </w:r>
      <w:r w:rsidR="006E7CE5" w:rsidRPr="003252C2">
        <w:rPr>
          <w:color w:val="auto"/>
          <w:sz w:val="32"/>
          <w:szCs w:val="32"/>
        </w:rPr>
        <w:t xml:space="preserve"> Президента</w:t>
      </w:r>
      <w:r w:rsidR="00D66FB8" w:rsidRPr="003252C2">
        <w:rPr>
          <w:color w:val="auto"/>
          <w:sz w:val="32"/>
          <w:szCs w:val="32"/>
        </w:rPr>
        <w:t xml:space="preserve"> Российской Федерации</w:t>
      </w:r>
      <w:r w:rsidR="003823EE" w:rsidRPr="003252C2">
        <w:rPr>
          <w:color w:val="auto"/>
          <w:sz w:val="32"/>
          <w:szCs w:val="32"/>
        </w:rPr>
        <w:t>, а также</w:t>
      </w:r>
      <w:r w:rsidR="00FD4E8E" w:rsidRPr="003252C2">
        <w:rPr>
          <w:color w:val="auto"/>
          <w:sz w:val="32"/>
          <w:szCs w:val="32"/>
        </w:rPr>
        <w:t xml:space="preserve"> выполнением   мероприятий, утвержденных Планом работы</w:t>
      </w:r>
      <w:r w:rsidR="003252C2" w:rsidRPr="003252C2">
        <w:rPr>
          <w:color w:val="auto"/>
          <w:sz w:val="32"/>
          <w:szCs w:val="32"/>
        </w:rPr>
        <w:t xml:space="preserve">, с учетом поручений Думы Чукотского автономного округа и обращения Прокуратуры автономного округа. </w:t>
      </w:r>
    </w:p>
    <w:p w:rsidR="00534CA3" w:rsidRPr="003252C2" w:rsidRDefault="00FD4E8E" w:rsidP="00316334">
      <w:pPr>
        <w:pStyle w:val="Default"/>
        <w:jc w:val="both"/>
        <w:rPr>
          <w:color w:val="auto"/>
          <w:sz w:val="32"/>
          <w:szCs w:val="32"/>
        </w:rPr>
      </w:pPr>
      <w:r w:rsidRPr="003252C2">
        <w:rPr>
          <w:color w:val="auto"/>
          <w:sz w:val="32"/>
          <w:szCs w:val="32"/>
        </w:rPr>
        <w:t xml:space="preserve">     Будет проводится работа по внедрению информационных технологий в деятельност</w:t>
      </w:r>
      <w:r w:rsidR="000D54A4" w:rsidRPr="003252C2">
        <w:rPr>
          <w:color w:val="auto"/>
          <w:sz w:val="32"/>
          <w:szCs w:val="32"/>
        </w:rPr>
        <w:t>ь</w:t>
      </w:r>
      <w:r w:rsidRPr="003252C2">
        <w:rPr>
          <w:color w:val="auto"/>
          <w:sz w:val="32"/>
          <w:szCs w:val="32"/>
        </w:rPr>
        <w:t xml:space="preserve"> Счетной палаты, </w:t>
      </w:r>
      <w:r w:rsidR="003252C2" w:rsidRPr="003252C2">
        <w:rPr>
          <w:color w:val="auto"/>
          <w:sz w:val="32"/>
          <w:szCs w:val="32"/>
        </w:rPr>
        <w:t xml:space="preserve">а также </w:t>
      </w:r>
      <w:r w:rsidRPr="003252C2">
        <w:rPr>
          <w:color w:val="auto"/>
          <w:sz w:val="32"/>
          <w:szCs w:val="32"/>
        </w:rPr>
        <w:t>содействи</w:t>
      </w:r>
      <w:r w:rsidR="003252C2" w:rsidRPr="003252C2">
        <w:rPr>
          <w:color w:val="auto"/>
          <w:sz w:val="32"/>
          <w:szCs w:val="32"/>
        </w:rPr>
        <w:t>е</w:t>
      </w:r>
      <w:r w:rsidRPr="003252C2">
        <w:rPr>
          <w:color w:val="auto"/>
          <w:sz w:val="32"/>
          <w:szCs w:val="32"/>
        </w:rPr>
        <w:t xml:space="preserve"> в развитии муниципального финансового контроля.</w:t>
      </w:r>
      <w:r w:rsidR="00A90E75" w:rsidRPr="003252C2">
        <w:rPr>
          <w:color w:val="auto"/>
          <w:sz w:val="32"/>
          <w:szCs w:val="32"/>
        </w:rPr>
        <w:t xml:space="preserve">  </w:t>
      </w:r>
      <w:r w:rsidR="001952F4" w:rsidRPr="003252C2">
        <w:rPr>
          <w:color w:val="auto"/>
          <w:sz w:val="32"/>
          <w:szCs w:val="32"/>
        </w:rPr>
        <w:t xml:space="preserve">                </w:t>
      </w:r>
      <w:r w:rsidR="006E5346" w:rsidRPr="003252C2">
        <w:rPr>
          <w:color w:val="auto"/>
          <w:sz w:val="32"/>
          <w:szCs w:val="32"/>
        </w:rPr>
        <w:t xml:space="preserve">             </w:t>
      </w:r>
    </w:p>
    <w:sectPr w:rsidR="00534CA3" w:rsidRPr="003252C2" w:rsidSect="00A37F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EE" w:rsidRDefault="00BD66EE" w:rsidP="006D6CF3">
      <w:pPr>
        <w:spacing w:after="0" w:line="240" w:lineRule="auto"/>
      </w:pPr>
      <w:r>
        <w:separator/>
      </w:r>
    </w:p>
  </w:endnote>
  <w:endnote w:type="continuationSeparator" w:id="0">
    <w:p w:rsidR="00BD66EE" w:rsidRDefault="00BD66EE" w:rsidP="006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501"/>
      <w:docPartObj>
        <w:docPartGallery w:val="Page Numbers (Bottom of Page)"/>
        <w:docPartUnique/>
      </w:docPartObj>
    </w:sdtPr>
    <w:sdtEndPr/>
    <w:sdtContent>
      <w:p w:rsidR="006362D5" w:rsidRDefault="009F4E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F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0AE6" w:rsidRDefault="00B30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EE" w:rsidRDefault="00BD66EE" w:rsidP="006D6CF3">
      <w:pPr>
        <w:spacing w:after="0" w:line="240" w:lineRule="auto"/>
      </w:pPr>
      <w:r>
        <w:separator/>
      </w:r>
    </w:p>
  </w:footnote>
  <w:footnote w:type="continuationSeparator" w:id="0">
    <w:p w:rsidR="00BD66EE" w:rsidRDefault="00BD66EE" w:rsidP="006D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6D"/>
    <w:rsid w:val="00001D02"/>
    <w:rsid w:val="0001024A"/>
    <w:rsid w:val="000122E5"/>
    <w:rsid w:val="000165BA"/>
    <w:rsid w:val="00016F6E"/>
    <w:rsid w:val="000171ED"/>
    <w:rsid w:val="00021895"/>
    <w:rsid w:val="00024357"/>
    <w:rsid w:val="000309F3"/>
    <w:rsid w:val="00047EF8"/>
    <w:rsid w:val="000541F7"/>
    <w:rsid w:val="0006298C"/>
    <w:rsid w:val="0006370A"/>
    <w:rsid w:val="000644EE"/>
    <w:rsid w:val="00073154"/>
    <w:rsid w:val="00081B65"/>
    <w:rsid w:val="000901DD"/>
    <w:rsid w:val="00090A84"/>
    <w:rsid w:val="00094013"/>
    <w:rsid w:val="00094D1F"/>
    <w:rsid w:val="00096E79"/>
    <w:rsid w:val="000A47DC"/>
    <w:rsid w:val="000B6BA2"/>
    <w:rsid w:val="000D54A4"/>
    <w:rsid w:val="000E3941"/>
    <w:rsid w:val="000E40D5"/>
    <w:rsid w:val="000F2C36"/>
    <w:rsid w:val="001027A6"/>
    <w:rsid w:val="00106F74"/>
    <w:rsid w:val="001134C8"/>
    <w:rsid w:val="00125A1E"/>
    <w:rsid w:val="001341D4"/>
    <w:rsid w:val="00140E2C"/>
    <w:rsid w:val="0015203E"/>
    <w:rsid w:val="00165423"/>
    <w:rsid w:val="00181AE1"/>
    <w:rsid w:val="00186B66"/>
    <w:rsid w:val="001952F4"/>
    <w:rsid w:val="00197088"/>
    <w:rsid w:val="001B7444"/>
    <w:rsid w:val="001D0BBB"/>
    <w:rsid w:val="001D4F36"/>
    <w:rsid w:val="001E5996"/>
    <w:rsid w:val="001E5AED"/>
    <w:rsid w:val="001F14D4"/>
    <w:rsid w:val="001F437D"/>
    <w:rsid w:val="001F61BA"/>
    <w:rsid w:val="001F6D50"/>
    <w:rsid w:val="00212FBF"/>
    <w:rsid w:val="00216104"/>
    <w:rsid w:val="00237BFE"/>
    <w:rsid w:val="002429A0"/>
    <w:rsid w:val="002A71D7"/>
    <w:rsid w:val="002B1651"/>
    <w:rsid w:val="002B5E76"/>
    <w:rsid w:val="002B733E"/>
    <w:rsid w:val="002C48A2"/>
    <w:rsid w:val="002D2F15"/>
    <w:rsid w:val="002D5D6C"/>
    <w:rsid w:val="0030668A"/>
    <w:rsid w:val="00307574"/>
    <w:rsid w:val="00316334"/>
    <w:rsid w:val="003163FA"/>
    <w:rsid w:val="003252C2"/>
    <w:rsid w:val="003339BF"/>
    <w:rsid w:val="00340082"/>
    <w:rsid w:val="0034028D"/>
    <w:rsid w:val="00341E11"/>
    <w:rsid w:val="0035079D"/>
    <w:rsid w:val="00353710"/>
    <w:rsid w:val="00356310"/>
    <w:rsid w:val="00357021"/>
    <w:rsid w:val="00367EEE"/>
    <w:rsid w:val="003751C7"/>
    <w:rsid w:val="003823EE"/>
    <w:rsid w:val="0038401E"/>
    <w:rsid w:val="003969CC"/>
    <w:rsid w:val="003B4612"/>
    <w:rsid w:val="003C486D"/>
    <w:rsid w:val="003C59A1"/>
    <w:rsid w:val="003D0DA1"/>
    <w:rsid w:val="003D39BF"/>
    <w:rsid w:val="003E077B"/>
    <w:rsid w:val="003E4D30"/>
    <w:rsid w:val="003F1AF1"/>
    <w:rsid w:val="00400AB7"/>
    <w:rsid w:val="00412C1D"/>
    <w:rsid w:val="00414267"/>
    <w:rsid w:val="004149C4"/>
    <w:rsid w:val="00420448"/>
    <w:rsid w:val="0042474E"/>
    <w:rsid w:val="00424EF7"/>
    <w:rsid w:val="00451CDF"/>
    <w:rsid w:val="00455847"/>
    <w:rsid w:val="00457149"/>
    <w:rsid w:val="00470312"/>
    <w:rsid w:val="0047223C"/>
    <w:rsid w:val="00482C11"/>
    <w:rsid w:val="00482E9C"/>
    <w:rsid w:val="00486382"/>
    <w:rsid w:val="004968C0"/>
    <w:rsid w:val="004A754C"/>
    <w:rsid w:val="004B63E6"/>
    <w:rsid w:val="004C5BB3"/>
    <w:rsid w:val="004C6AC0"/>
    <w:rsid w:val="004C74C5"/>
    <w:rsid w:val="004D1B0F"/>
    <w:rsid w:val="004E1CE4"/>
    <w:rsid w:val="004E40DA"/>
    <w:rsid w:val="00521964"/>
    <w:rsid w:val="00523FF6"/>
    <w:rsid w:val="005310C6"/>
    <w:rsid w:val="00532916"/>
    <w:rsid w:val="00534997"/>
    <w:rsid w:val="00534CA3"/>
    <w:rsid w:val="005551D3"/>
    <w:rsid w:val="00557A6D"/>
    <w:rsid w:val="005637B5"/>
    <w:rsid w:val="00574912"/>
    <w:rsid w:val="00575D76"/>
    <w:rsid w:val="00580F9A"/>
    <w:rsid w:val="00581A73"/>
    <w:rsid w:val="00582692"/>
    <w:rsid w:val="00583E22"/>
    <w:rsid w:val="005A55A7"/>
    <w:rsid w:val="005B1BB1"/>
    <w:rsid w:val="005B3C6B"/>
    <w:rsid w:val="005E4ED8"/>
    <w:rsid w:val="005E70F2"/>
    <w:rsid w:val="005F46C3"/>
    <w:rsid w:val="006324FD"/>
    <w:rsid w:val="006362D5"/>
    <w:rsid w:val="00637E29"/>
    <w:rsid w:val="006449F9"/>
    <w:rsid w:val="00650460"/>
    <w:rsid w:val="00650AB9"/>
    <w:rsid w:val="00654B66"/>
    <w:rsid w:val="00657E33"/>
    <w:rsid w:val="00672981"/>
    <w:rsid w:val="00682DA4"/>
    <w:rsid w:val="00690352"/>
    <w:rsid w:val="006918CE"/>
    <w:rsid w:val="00693839"/>
    <w:rsid w:val="006A0F22"/>
    <w:rsid w:val="006A3F83"/>
    <w:rsid w:val="006B5927"/>
    <w:rsid w:val="006D6CF3"/>
    <w:rsid w:val="006E5346"/>
    <w:rsid w:val="006E5D92"/>
    <w:rsid w:val="006E7CE5"/>
    <w:rsid w:val="00710AF4"/>
    <w:rsid w:val="0072046D"/>
    <w:rsid w:val="00721704"/>
    <w:rsid w:val="00730F8B"/>
    <w:rsid w:val="00736D67"/>
    <w:rsid w:val="00756D90"/>
    <w:rsid w:val="00756E51"/>
    <w:rsid w:val="007573D0"/>
    <w:rsid w:val="00761477"/>
    <w:rsid w:val="0079470B"/>
    <w:rsid w:val="00796893"/>
    <w:rsid w:val="0079739D"/>
    <w:rsid w:val="007B228E"/>
    <w:rsid w:val="007B68B1"/>
    <w:rsid w:val="007C5109"/>
    <w:rsid w:val="007D4316"/>
    <w:rsid w:val="007E1158"/>
    <w:rsid w:val="007E2800"/>
    <w:rsid w:val="007E3A0C"/>
    <w:rsid w:val="007E492C"/>
    <w:rsid w:val="007F1838"/>
    <w:rsid w:val="007F3857"/>
    <w:rsid w:val="00804FE9"/>
    <w:rsid w:val="00805CF0"/>
    <w:rsid w:val="008069BB"/>
    <w:rsid w:val="00821E1F"/>
    <w:rsid w:val="0082467F"/>
    <w:rsid w:val="00825271"/>
    <w:rsid w:val="0083079D"/>
    <w:rsid w:val="00842F2F"/>
    <w:rsid w:val="00851856"/>
    <w:rsid w:val="00853935"/>
    <w:rsid w:val="008605F9"/>
    <w:rsid w:val="00871FE4"/>
    <w:rsid w:val="00875ACD"/>
    <w:rsid w:val="008778A4"/>
    <w:rsid w:val="00883A31"/>
    <w:rsid w:val="008845E1"/>
    <w:rsid w:val="00885C78"/>
    <w:rsid w:val="00886052"/>
    <w:rsid w:val="00887CF4"/>
    <w:rsid w:val="00894783"/>
    <w:rsid w:val="00897583"/>
    <w:rsid w:val="008A12C2"/>
    <w:rsid w:val="008B16B7"/>
    <w:rsid w:val="008B1940"/>
    <w:rsid w:val="008C1B86"/>
    <w:rsid w:val="008C3C52"/>
    <w:rsid w:val="008E77F2"/>
    <w:rsid w:val="008F2CE0"/>
    <w:rsid w:val="008F3B1B"/>
    <w:rsid w:val="008F5E38"/>
    <w:rsid w:val="00903D29"/>
    <w:rsid w:val="00912860"/>
    <w:rsid w:val="009228E1"/>
    <w:rsid w:val="00923819"/>
    <w:rsid w:val="00926E0C"/>
    <w:rsid w:val="0094093C"/>
    <w:rsid w:val="009507D2"/>
    <w:rsid w:val="00953A80"/>
    <w:rsid w:val="00953F3A"/>
    <w:rsid w:val="009630ED"/>
    <w:rsid w:val="00975D26"/>
    <w:rsid w:val="00977DFD"/>
    <w:rsid w:val="009A3360"/>
    <w:rsid w:val="009A3BF0"/>
    <w:rsid w:val="009B3063"/>
    <w:rsid w:val="009B394B"/>
    <w:rsid w:val="009C7259"/>
    <w:rsid w:val="009D2E2B"/>
    <w:rsid w:val="009D31E6"/>
    <w:rsid w:val="009D4C20"/>
    <w:rsid w:val="009F23B5"/>
    <w:rsid w:val="009F4E5E"/>
    <w:rsid w:val="00A10AA8"/>
    <w:rsid w:val="00A11C52"/>
    <w:rsid w:val="00A124EA"/>
    <w:rsid w:val="00A25C66"/>
    <w:rsid w:val="00A37F62"/>
    <w:rsid w:val="00A45885"/>
    <w:rsid w:val="00A53DB7"/>
    <w:rsid w:val="00A552BD"/>
    <w:rsid w:val="00A56F3D"/>
    <w:rsid w:val="00A7042E"/>
    <w:rsid w:val="00A71633"/>
    <w:rsid w:val="00A765ED"/>
    <w:rsid w:val="00A84BB9"/>
    <w:rsid w:val="00A85E40"/>
    <w:rsid w:val="00A90E75"/>
    <w:rsid w:val="00AB2A22"/>
    <w:rsid w:val="00AB3256"/>
    <w:rsid w:val="00AB3742"/>
    <w:rsid w:val="00AC3A5F"/>
    <w:rsid w:val="00AC41E3"/>
    <w:rsid w:val="00AF4B6C"/>
    <w:rsid w:val="00B00B70"/>
    <w:rsid w:val="00B0563D"/>
    <w:rsid w:val="00B12C16"/>
    <w:rsid w:val="00B167E1"/>
    <w:rsid w:val="00B2435B"/>
    <w:rsid w:val="00B26509"/>
    <w:rsid w:val="00B30AE6"/>
    <w:rsid w:val="00B407A5"/>
    <w:rsid w:val="00B40DDE"/>
    <w:rsid w:val="00B475ED"/>
    <w:rsid w:val="00B52B39"/>
    <w:rsid w:val="00B56BCD"/>
    <w:rsid w:val="00B62FC4"/>
    <w:rsid w:val="00B9695F"/>
    <w:rsid w:val="00BA2658"/>
    <w:rsid w:val="00BA7ADC"/>
    <w:rsid w:val="00BC5010"/>
    <w:rsid w:val="00BC5312"/>
    <w:rsid w:val="00BD3DBA"/>
    <w:rsid w:val="00BD4937"/>
    <w:rsid w:val="00BD66EE"/>
    <w:rsid w:val="00BE4CC0"/>
    <w:rsid w:val="00BE6C3D"/>
    <w:rsid w:val="00C06BD0"/>
    <w:rsid w:val="00C11994"/>
    <w:rsid w:val="00C123BE"/>
    <w:rsid w:val="00C202D6"/>
    <w:rsid w:val="00C224E0"/>
    <w:rsid w:val="00C41617"/>
    <w:rsid w:val="00C445D4"/>
    <w:rsid w:val="00C47AD9"/>
    <w:rsid w:val="00C528EC"/>
    <w:rsid w:val="00C63B99"/>
    <w:rsid w:val="00C67481"/>
    <w:rsid w:val="00C70867"/>
    <w:rsid w:val="00C837C1"/>
    <w:rsid w:val="00C96842"/>
    <w:rsid w:val="00CA3C2B"/>
    <w:rsid w:val="00CA4F66"/>
    <w:rsid w:val="00CB0033"/>
    <w:rsid w:val="00CB1A32"/>
    <w:rsid w:val="00CB4739"/>
    <w:rsid w:val="00CB7C15"/>
    <w:rsid w:val="00CC25F0"/>
    <w:rsid w:val="00CD2856"/>
    <w:rsid w:val="00CD5D6D"/>
    <w:rsid w:val="00CD606B"/>
    <w:rsid w:val="00CF2C2A"/>
    <w:rsid w:val="00CF4053"/>
    <w:rsid w:val="00CF4EFA"/>
    <w:rsid w:val="00D02318"/>
    <w:rsid w:val="00D13840"/>
    <w:rsid w:val="00D17787"/>
    <w:rsid w:val="00D22288"/>
    <w:rsid w:val="00D25C3C"/>
    <w:rsid w:val="00D33CB9"/>
    <w:rsid w:val="00D37BC4"/>
    <w:rsid w:val="00D571EE"/>
    <w:rsid w:val="00D60166"/>
    <w:rsid w:val="00D65DE5"/>
    <w:rsid w:val="00D66FB8"/>
    <w:rsid w:val="00D77056"/>
    <w:rsid w:val="00D92D61"/>
    <w:rsid w:val="00DA0148"/>
    <w:rsid w:val="00DA062A"/>
    <w:rsid w:val="00DB6CAF"/>
    <w:rsid w:val="00DB6D2A"/>
    <w:rsid w:val="00DC1912"/>
    <w:rsid w:val="00DC7826"/>
    <w:rsid w:val="00DD4B7B"/>
    <w:rsid w:val="00DE306E"/>
    <w:rsid w:val="00DE6D4A"/>
    <w:rsid w:val="00DF0A83"/>
    <w:rsid w:val="00DF108F"/>
    <w:rsid w:val="00DF3256"/>
    <w:rsid w:val="00DF333C"/>
    <w:rsid w:val="00DF3AE7"/>
    <w:rsid w:val="00E14F01"/>
    <w:rsid w:val="00E2449D"/>
    <w:rsid w:val="00E24D70"/>
    <w:rsid w:val="00E61718"/>
    <w:rsid w:val="00E670F9"/>
    <w:rsid w:val="00E931D4"/>
    <w:rsid w:val="00EA7D45"/>
    <w:rsid w:val="00EB2E8A"/>
    <w:rsid w:val="00EC37AD"/>
    <w:rsid w:val="00ED4217"/>
    <w:rsid w:val="00EF38C2"/>
    <w:rsid w:val="00EF4A76"/>
    <w:rsid w:val="00EF63E1"/>
    <w:rsid w:val="00F01B41"/>
    <w:rsid w:val="00F06558"/>
    <w:rsid w:val="00F11420"/>
    <w:rsid w:val="00F13BC0"/>
    <w:rsid w:val="00F30ACA"/>
    <w:rsid w:val="00F33D3E"/>
    <w:rsid w:val="00F447DE"/>
    <w:rsid w:val="00F55AAC"/>
    <w:rsid w:val="00F60DA4"/>
    <w:rsid w:val="00F66B55"/>
    <w:rsid w:val="00F84DF9"/>
    <w:rsid w:val="00F868BA"/>
    <w:rsid w:val="00F9368F"/>
    <w:rsid w:val="00F94450"/>
    <w:rsid w:val="00FA20E9"/>
    <w:rsid w:val="00FC39A9"/>
    <w:rsid w:val="00FD1C80"/>
    <w:rsid w:val="00FD4E8E"/>
    <w:rsid w:val="00FD6944"/>
    <w:rsid w:val="00FE19B1"/>
    <w:rsid w:val="00FE5B03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54B6-2C86-43F6-A9E9-441B586E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D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CF3"/>
  </w:style>
  <w:style w:type="paragraph" w:styleId="a5">
    <w:name w:val="footer"/>
    <w:basedOn w:val="a"/>
    <w:link w:val="a6"/>
    <w:uiPriority w:val="99"/>
    <w:unhideWhenUsed/>
    <w:rsid w:val="006D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CF3"/>
  </w:style>
  <w:style w:type="paragraph" w:styleId="a7">
    <w:name w:val="Balloon Text"/>
    <w:basedOn w:val="a"/>
    <w:link w:val="a8"/>
    <w:uiPriority w:val="99"/>
    <w:semiHidden/>
    <w:unhideWhenUsed/>
    <w:rsid w:val="001F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178B-27A7-48DE-8F83-950B7492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Троцинская</dc:creator>
  <cp:keywords/>
  <dc:description/>
  <cp:lastModifiedBy>Головачёва Н.В.</cp:lastModifiedBy>
  <cp:revision>2</cp:revision>
  <cp:lastPrinted>2021-02-12T03:20:00Z</cp:lastPrinted>
  <dcterms:created xsi:type="dcterms:W3CDTF">2021-02-15T22:18:00Z</dcterms:created>
  <dcterms:modified xsi:type="dcterms:W3CDTF">2021-02-15T22:18:00Z</dcterms:modified>
</cp:coreProperties>
</file>