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0D" w:rsidRDefault="00C45665" w:rsidP="003C0A1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5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22340D" w:rsidRPr="0022340D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</w:t>
      </w:r>
    </w:p>
    <w:p w:rsidR="0022340D" w:rsidRDefault="0022340D" w:rsidP="003C0A1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0D">
        <w:rPr>
          <w:rFonts w:ascii="Times New Roman" w:hAnsi="Times New Roman" w:cs="Times New Roman"/>
          <w:b/>
          <w:sz w:val="28"/>
          <w:szCs w:val="28"/>
        </w:rPr>
        <w:t>«Проверка 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22340D">
        <w:rPr>
          <w:rFonts w:ascii="Times New Roman" w:hAnsi="Times New Roman" w:cs="Times New Roman"/>
          <w:b/>
          <w:sz w:val="28"/>
          <w:szCs w:val="28"/>
        </w:rPr>
        <w:t xml:space="preserve">Чукотском автономном округе на 2015-2021 годы» </w:t>
      </w:r>
    </w:p>
    <w:p w:rsidR="00C45665" w:rsidRPr="0022340D" w:rsidRDefault="0022340D" w:rsidP="003C0A1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40D">
        <w:rPr>
          <w:rFonts w:ascii="Times New Roman" w:hAnsi="Times New Roman" w:cs="Times New Roman"/>
          <w:b/>
          <w:sz w:val="28"/>
          <w:szCs w:val="28"/>
        </w:rPr>
        <w:t>в 2018 году и за истекший период текущего года»</w:t>
      </w:r>
    </w:p>
    <w:p w:rsidR="00C45665" w:rsidRPr="00C45665" w:rsidRDefault="00C45665" w:rsidP="0022340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40D" w:rsidRPr="0022340D" w:rsidRDefault="00906EC2" w:rsidP="0022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(далее – Счетная палата) на очередном заседании рассмотрела </w:t>
      </w:r>
      <w:r w:rsidR="0022340D" w:rsidRPr="00271AD7">
        <w:rPr>
          <w:rFonts w:ascii="Times New Roman" w:hAnsi="Times New Roman" w:cs="Times New Roman"/>
          <w:sz w:val="28"/>
          <w:szCs w:val="28"/>
        </w:rPr>
        <w:t>итоги проверки</w:t>
      </w:r>
      <w:r w:rsidR="0022340D" w:rsidRPr="0027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340D" w:rsidRPr="0022340D">
        <w:rPr>
          <w:rFonts w:ascii="Times New Roman" w:hAnsi="Times New Roman" w:cs="Times New Roman"/>
          <w:sz w:val="28"/>
          <w:szCs w:val="28"/>
        </w:rPr>
        <w:t>законности и результативности (эффективности и экономности) использования средств окружного бюджета, предоставленных на реализацию подпрограммы «Снижение рисков и смягчение последствий чрезвычайных ситуаций природного и техногенного характера» Государственной программы Чукотского автономного округа «Предупреждение чрезвычайных ситуаций природного и техногенного характера и обеспечение пожарной безопасности в Чукотском автономном округе на 2015-2021</w:t>
      </w:r>
      <w:r w:rsidR="00A513AB">
        <w:rPr>
          <w:rFonts w:ascii="Times New Roman" w:hAnsi="Times New Roman" w:cs="Times New Roman"/>
          <w:sz w:val="28"/>
          <w:szCs w:val="28"/>
        </w:rPr>
        <w:t> </w:t>
      </w:r>
      <w:r w:rsidR="0022340D" w:rsidRPr="0022340D">
        <w:rPr>
          <w:rFonts w:ascii="Times New Roman" w:hAnsi="Times New Roman" w:cs="Times New Roman"/>
          <w:sz w:val="28"/>
          <w:szCs w:val="28"/>
        </w:rPr>
        <w:t>годы» в 2018 году и за истекший период текущего года»</w:t>
      </w:r>
      <w:r w:rsidR="0022340D">
        <w:rPr>
          <w:rFonts w:ascii="Times New Roman" w:hAnsi="Times New Roman" w:cs="Times New Roman"/>
          <w:sz w:val="28"/>
          <w:szCs w:val="28"/>
        </w:rPr>
        <w:t>.</w:t>
      </w:r>
    </w:p>
    <w:p w:rsidR="00086280" w:rsidRDefault="00086280" w:rsidP="00086280">
      <w:pPr>
        <w:pStyle w:val="Default"/>
        <w:ind w:firstLine="709"/>
        <w:jc w:val="both"/>
        <w:rPr>
          <w:sz w:val="28"/>
          <w:szCs w:val="28"/>
        </w:rPr>
      </w:pPr>
      <w:r w:rsidRPr="006912C0">
        <w:rPr>
          <w:sz w:val="28"/>
          <w:szCs w:val="28"/>
        </w:rPr>
        <w:t xml:space="preserve">Подпрограмма «Снижение рисков и смягчение последствий чрезвычайных ситуаций природного и техногенного характера» </w:t>
      </w:r>
      <w:r w:rsidR="00A513AB">
        <w:rPr>
          <w:sz w:val="28"/>
          <w:szCs w:val="28"/>
        </w:rPr>
        <w:t xml:space="preserve">(далее </w:t>
      </w:r>
      <w:r w:rsidR="00A513AB" w:rsidRPr="002A3C15">
        <w:rPr>
          <w:sz w:val="28"/>
          <w:szCs w:val="28"/>
        </w:rPr>
        <w:t>–</w:t>
      </w:r>
      <w:r w:rsidR="00A513AB">
        <w:rPr>
          <w:sz w:val="28"/>
          <w:szCs w:val="28"/>
        </w:rPr>
        <w:t xml:space="preserve"> Подпрограмма) </w:t>
      </w:r>
      <w:r w:rsidRPr="002A3C15">
        <w:rPr>
          <w:sz w:val="28"/>
          <w:szCs w:val="28"/>
        </w:rPr>
        <w:t>включает в</w:t>
      </w:r>
      <w:r w:rsidR="00BE46BB">
        <w:rPr>
          <w:sz w:val="28"/>
          <w:szCs w:val="28"/>
        </w:rPr>
        <w:t> </w:t>
      </w:r>
      <w:r w:rsidRPr="002A3C15">
        <w:rPr>
          <w:sz w:val="28"/>
          <w:szCs w:val="28"/>
        </w:rPr>
        <w:t xml:space="preserve">себя реализацию </w:t>
      </w:r>
      <w:r>
        <w:rPr>
          <w:sz w:val="28"/>
          <w:szCs w:val="28"/>
        </w:rPr>
        <w:t xml:space="preserve">трех основных мероприятий, ресурсное обеспечение которых за счет бюджетных средств утверждено в 2018 году </w:t>
      </w:r>
      <w:r w:rsidRPr="002A3C15">
        <w:rPr>
          <w:sz w:val="28"/>
          <w:szCs w:val="28"/>
        </w:rPr>
        <w:t>–</w:t>
      </w:r>
      <w:r>
        <w:rPr>
          <w:sz w:val="28"/>
          <w:szCs w:val="28"/>
        </w:rPr>
        <w:t xml:space="preserve"> 115 708,0 тыс. рублей, в 2019 году </w:t>
      </w:r>
      <w:r w:rsidRPr="002A3C15">
        <w:rPr>
          <w:sz w:val="28"/>
          <w:szCs w:val="28"/>
        </w:rPr>
        <w:t>–</w:t>
      </w:r>
      <w:r>
        <w:rPr>
          <w:sz w:val="28"/>
          <w:szCs w:val="28"/>
        </w:rPr>
        <w:t xml:space="preserve"> 196 132,6 тыс. рублей.</w:t>
      </w:r>
    </w:p>
    <w:p w:rsidR="00086280" w:rsidRPr="00A513AB" w:rsidRDefault="00086280" w:rsidP="00A513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513AB">
        <w:rPr>
          <w:rFonts w:ascii="Times New Roman" w:eastAsia="TimesNewRomanPSMT" w:hAnsi="Times New Roman" w:cs="Times New Roman"/>
          <w:sz w:val="28"/>
          <w:szCs w:val="28"/>
        </w:rPr>
        <w:t>Исполнение бюджетных назначений Подпрограммы составило в 2018 году 35 205,9 тыс. рублей или 30,4% уточненных плановых назначений, за 6 месяцев 2019</w:t>
      </w:r>
      <w:r w:rsidR="00A513AB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513AB">
        <w:rPr>
          <w:rFonts w:ascii="Times New Roman" w:eastAsia="TimesNewRomanPSMT" w:hAnsi="Times New Roman" w:cs="Times New Roman"/>
          <w:sz w:val="28"/>
          <w:szCs w:val="28"/>
        </w:rPr>
        <w:t>года – 94 300,6 тыс. рублей или 48,1%.</w:t>
      </w:r>
    </w:p>
    <w:p w:rsidR="00A513AB" w:rsidRPr="00A513AB" w:rsidRDefault="00A513AB" w:rsidP="00A5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3AB">
        <w:rPr>
          <w:rFonts w:ascii="Times New Roman" w:hAnsi="Times New Roman" w:cs="Times New Roman"/>
          <w:sz w:val="28"/>
          <w:szCs w:val="28"/>
        </w:rPr>
        <w:t xml:space="preserve">Несмотря на то, что по результатам оценки эффективности реализации государственных программ Чукотского автономного округа в 2018 году, проведенной Департаментом финансов, экономики и имущественных отношений Чукотского автономного округа, </w:t>
      </w: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A513AB">
        <w:rPr>
          <w:rFonts w:ascii="Times New Roman" w:hAnsi="Times New Roman" w:cs="Times New Roman"/>
          <w:sz w:val="28"/>
          <w:szCs w:val="28"/>
        </w:rPr>
        <w:t xml:space="preserve"> признана с высоким уровнем эффективности (71,9 баллов), целевые индикаторы не отражают фактически полученные результаты.</w:t>
      </w:r>
    </w:p>
    <w:p w:rsidR="00A513AB" w:rsidRPr="00A513AB" w:rsidRDefault="00A513AB" w:rsidP="00A513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3AB">
        <w:rPr>
          <w:rFonts w:ascii="Times New Roman" w:hAnsi="Times New Roman" w:cs="Times New Roman"/>
          <w:sz w:val="28"/>
          <w:szCs w:val="28"/>
        </w:rPr>
        <w:t>Функции Департамента промышленной политики Чукотского автономного округа, как ответственного исполнителя П</w:t>
      </w:r>
      <w:r>
        <w:rPr>
          <w:rFonts w:ascii="Times New Roman" w:hAnsi="Times New Roman" w:cs="Times New Roman"/>
          <w:sz w:val="28"/>
          <w:szCs w:val="28"/>
        </w:rPr>
        <w:t>одпрограммы,</w:t>
      </w:r>
      <w:r w:rsidRPr="00A513AB">
        <w:rPr>
          <w:rFonts w:ascii="Times New Roman" w:hAnsi="Times New Roman" w:cs="Times New Roman"/>
          <w:sz w:val="28"/>
          <w:szCs w:val="28"/>
        </w:rPr>
        <w:t xml:space="preserve"> сводятся лишь к сбору финансовых отчетов, при этом, не осуществляется текущее управление и контроль за реализацией, а также не координируется деятельность участников П</w:t>
      </w:r>
      <w:r>
        <w:rPr>
          <w:rFonts w:ascii="Times New Roman" w:hAnsi="Times New Roman" w:cs="Times New Roman"/>
          <w:sz w:val="28"/>
          <w:szCs w:val="28"/>
        </w:rPr>
        <w:t>одпрограммы</w:t>
      </w:r>
      <w:r w:rsidRPr="00A513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3BFB" w:rsidRPr="00FF15AC" w:rsidRDefault="00A43BFB" w:rsidP="009617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Cs/>
          <w:sz w:val="28"/>
          <w:szCs w:val="28"/>
        </w:rPr>
        <w:t>контрольного мероприятия</w:t>
      </w:r>
      <w:r w:rsidRPr="00443E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направлено информационное письмо в адрес </w:t>
      </w:r>
      <w:r>
        <w:rPr>
          <w:rFonts w:ascii="Times New Roman" w:hAnsi="Times New Roman"/>
          <w:sz w:val="28"/>
          <w:szCs w:val="28"/>
        </w:rPr>
        <w:t xml:space="preserve">Департамента </w:t>
      </w:r>
      <w:r w:rsidRPr="000825AD">
        <w:rPr>
          <w:rFonts w:ascii="Times New Roman" w:hAnsi="Times New Roman"/>
          <w:sz w:val="28"/>
          <w:szCs w:val="28"/>
        </w:rPr>
        <w:t>промышленной политики Чукотского автономного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2340D" w:rsidRPr="00271AD7" w:rsidRDefault="0022340D" w:rsidP="00223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утвержден решением Коллегии Счетной палаты и направлен в Думу и Губернатору Чукотского автономного округа.</w:t>
      </w:r>
    </w:p>
    <w:p w:rsidR="00451E2C" w:rsidRPr="00C45665" w:rsidRDefault="00451E2C" w:rsidP="00C45665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451E2C" w:rsidRPr="00C45665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45A18"/>
    <w:rsid w:val="00086280"/>
    <w:rsid w:val="00091589"/>
    <w:rsid w:val="00092139"/>
    <w:rsid w:val="000955F9"/>
    <w:rsid w:val="000C4960"/>
    <w:rsid w:val="000D1D20"/>
    <w:rsid w:val="000D5E91"/>
    <w:rsid w:val="00100CE8"/>
    <w:rsid w:val="001226E4"/>
    <w:rsid w:val="00125D53"/>
    <w:rsid w:val="00134D70"/>
    <w:rsid w:val="0013606F"/>
    <w:rsid w:val="001727F4"/>
    <w:rsid w:val="001740C1"/>
    <w:rsid w:val="001966C1"/>
    <w:rsid w:val="0019771F"/>
    <w:rsid w:val="001A1FEC"/>
    <w:rsid w:val="001A6579"/>
    <w:rsid w:val="001C5506"/>
    <w:rsid w:val="001E507D"/>
    <w:rsid w:val="001F7D29"/>
    <w:rsid w:val="00222EB9"/>
    <w:rsid w:val="0022340D"/>
    <w:rsid w:val="0022424E"/>
    <w:rsid w:val="00247DC2"/>
    <w:rsid w:val="00250111"/>
    <w:rsid w:val="00266D83"/>
    <w:rsid w:val="002820D8"/>
    <w:rsid w:val="00292532"/>
    <w:rsid w:val="002A2375"/>
    <w:rsid w:val="002A5968"/>
    <w:rsid w:val="002A68ED"/>
    <w:rsid w:val="002E60A1"/>
    <w:rsid w:val="002E74AC"/>
    <w:rsid w:val="00341A82"/>
    <w:rsid w:val="00360A11"/>
    <w:rsid w:val="00372351"/>
    <w:rsid w:val="00374EA4"/>
    <w:rsid w:val="003B5D0D"/>
    <w:rsid w:val="003C0A13"/>
    <w:rsid w:val="003C7DB6"/>
    <w:rsid w:val="003E0CDE"/>
    <w:rsid w:val="003E0F93"/>
    <w:rsid w:val="00404853"/>
    <w:rsid w:val="00437277"/>
    <w:rsid w:val="00443E0E"/>
    <w:rsid w:val="004475A0"/>
    <w:rsid w:val="004509DB"/>
    <w:rsid w:val="00451E2C"/>
    <w:rsid w:val="00461FA6"/>
    <w:rsid w:val="00473DA2"/>
    <w:rsid w:val="004754B1"/>
    <w:rsid w:val="004E3CC5"/>
    <w:rsid w:val="004F0F6D"/>
    <w:rsid w:val="004F5C96"/>
    <w:rsid w:val="005048B3"/>
    <w:rsid w:val="005055AC"/>
    <w:rsid w:val="00555B2F"/>
    <w:rsid w:val="005623B7"/>
    <w:rsid w:val="00573DE0"/>
    <w:rsid w:val="00574C65"/>
    <w:rsid w:val="00587FD5"/>
    <w:rsid w:val="005B08C8"/>
    <w:rsid w:val="005B37BB"/>
    <w:rsid w:val="005C700F"/>
    <w:rsid w:val="005C7D44"/>
    <w:rsid w:val="005E0D32"/>
    <w:rsid w:val="00624EA9"/>
    <w:rsid w:val="0064280D"/>
    <w:rsid w:val="00677E1F"/>
    <w:rsid w:val="00686747"/>
    <w:rsid w:val="006945A0"/>
    <w:rsid w:val="00697135"/>
    <w:rsid w:val="006B19A8"/>
    <w:rsid w:val="006C655D"/>
    <w:rsid w:val="006E2248"/>
    <w:rsid w:val="006E5A72"/>
    <w:rsid w:val="006E76BD"/>
    <w:rsid w:val="007047C0"/>
    <w:rsid w:val="00714675"/>
    <w:rsid w:val="00723220"/>
    <w:rsid w:val="007435D9"/>
    <w:rsid w:val="0075449E"/>
    <w:rsid w:val="00760D52"/>
    <w:rsid w:val="0077319C"/>
    <w:rsid w:val="007D4CB4"/>
    <w:rsid w:val="007D5683"/>
    <w:rsid w:val="007F4506"/>
    <w:rsid w:val="008118C8"/>
    <w:rsid w:val="00815865"/>
    <w:rsid w:val="008318A6"/>
    <w:rsid w:val="00833B73"/>
    <w:rsid w:val="00841966"/>
    <w:rsid w:val="00856634"/>
    <w:rsid w:val="00864E61"/>
    <w:rsid w:val="00866C8B"/>
    <w:rsid w:val="0087250F"/>
    <w:rsid w:val="008C462D"/>
    <w:rsid w:val="008D6C08"/>
    <w:rsid w:val="008E034D"/>
    <w:rsid w:val="008E0F28"/>
    <w:rsid w:val="00904CD0"/>
    <w:rsid w:val="00906EC2"/>
    <w:rsid w:val="00912C14"/>
    <w:rsid w:val="009405B8"/>
    <w:rsid w:val="00947A8A"/>
    <w:rsid w:val="009530DA"/>
    <w:rsid w:val="009617E1"/>
    <w:rsid w:val="00981637"/>
    <w:rsid w:val="0098182C"/>
    <w:rsid w:val="00991960"/>
    <w:rsid w:val="009C689C"/>
    <w:rsid w:val="009C69FD"/>
    <w:rsid w:val="00A10EC1"/>
    <w:rsid w:val="00A20137"/>
    <w:rsid w:val="00A378AB"/>
    <w:rsid w:val="00A435E1"/>
    <w:rsid w:val="00A43BFB"/>
    <w:rsid w:val="00A507B9"/>
    <w:rsid w:val="00A513AB"/>
    <w:rsid w:val="00A63FFA"/>
    <w:rsid w:val="00A80E1C"/>
    <w:rsid w:val="00A8428A"/>
    <w:rsid w:val="00AA7D2E"/>
    <w:rsid w:val="00AA7F25"/>
    <w:rsid w:val="00AB561C"/>
    <w:rsid w:val="00AB64CF"/>
    <w:rsid w:val="00AC4FC5"/>
    <w:rsid w:val="00AD4B88"/>
    <w:rsid w:val="00AE5080"/>
    <w:rsid w:val="00AE637F"/>
    <w:rsid w:val="00B117C2"/>
    <w:rsid w:val="00B204FF"/>
    <w:rsid w:val="00B34937"/>
    <w:rsid w:val="00B819F5"/>
    <w:rsid w:val="00B81C41"/>
    <w:rsid w:val="00B83371"/>
    <w:rsid w:val="00BA1B43"/>
    <w:rsid w:val="00BA4577"/>
    <w:rsid w:val="00BA60C8"/>
    <w:rsid w:val="00BB4CDA"/>
    <w:rsid w:val="00BC1AED"/>
    <w:rsid w:val="00BE46BB"/>
    <w:rsid w:val="00BF6169"/>
    <w:rsid w:val="00C0131D"/>
    <w:rsid w:val="00C0700D"/>
    <w:rsid w:val="00C14AB8"/>
    <w:rsid w:val="00C164CB"/>
    <w:rsid w:val="00C217B9"/>
    <w:rsid w:val="00C455B5"/>
    <w:rsid w:val="00C45665"/>
    <w:rsid w:val="00C6579B"/>
    <w:rsid w:val="00C6597B"/>
    <w:rsid w:val="00C7209B"/>
    <w:rsid w:val="00CA3164"/>
    <w:rsid w:val="00CA7624"/>
    <w:rsid w:val="00CA7939"/>
    <w:rsid w:val="00CB63F9"/>
    <w:rsid w:val="00CD0255"/>
    <w:rsid w:val="00D02233"/>
    <w:rsid w:val="00D30B0A"/>
    <w:rsid w:val="00D56824"/>
    <w:rsid w:val="00D57C58"/>
    <w:rsid w:val="00DC0AB6"/>
    <w:rsid w:val="00DC5366"/>
    <w:rsid w:val="00DD2A98"/>
    <w:rsid w:val="00DD44C1"/>
    <w:rsid w:val="00DF7FD2"/>
    <w:rsid w:val="00E31A6E"/>
    <w:rsid w:val="00E4018E"/>
    <w:rsid w:val="00E46B39"/>
    <w:rsid w:val="00E614A0"/>
    <w:rsid w:val="00E6338E"/>
    <w:rsid w:val="00E71C79"/>
    <w:rsid w:val="00E7375E"/>
    <w:rsid w:val="00E74983"/>
    <w:rsid w:val="00E85F51"/>
    <w:rsid w:val="00E9470F"/>
    <w:rsid w:val="00EE35BE"/>
    <w:rsid w:val="00EE76BD"/>
    <w:rsid w:val="00F006CB"/>
    <w:rsid w:val="00F258A3"/>
    <w:rsid w:val="00F3523F"/>
    <w:rsid w:val="00F42205"/>
    <w:rsid w:val="00F50EC0"/>
    <w:rsid w:val="00F64B90"/>
    <w:rsid w:val="00FA349F"/>
    <w:rsid w:val="00FB3733"/>
    <w:rsid w:val="00FB6E04"/>
    <w:rsid w:val="00FC17D9"/>
    <w:rsid w:val="00FD48B4"/>
    <w:rsid w:val="00FD6836"/>
    <w:rsid w:val="00FD795E"/>
    <w:rsid w:val="00FE2F4C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E637F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63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rmal (Web)"/>
    <w:aliases w:val="Обычный (Web)"/>
    <w:basedOn w:val="a"/>
    <w:uiPriority w:val="99"/>
    <w:unhideWhenUsed/>
    <w:rsid w:val="002A237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51E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Основной текст_"/>
    <w:link w:val="3"/>
    <w:rsid w:val="004F0F6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4"/>
    <w:rsid w:val="004F0F6D"/>
    <w:pPr>
      <w:widowControl w:val="0"/>
      <w:shd w:val="clear" w:color="auto" w:fill="FFFFFF"/>
      <w:spacing w:after="0" w:line="312" w:lineRule="exact"/>
      <w:ind w:hanging="36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C0F-C78E-44E6-87F1-EB72D2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17</cp:revision>
  <cp:lastPrinted>2019-10-30T21:42:00Z</cp:lastPrinted>
  <dcterms:created xsi:type="dcterms:W3CDTF">2019-10-29T03:04:00Z</dcterms:created>
  <dcterms:modified xsi:type="dcterms:W3CDTF">2019-10-31T02:24:00Z</dcterms:modified>
</cp:coreProperties>
</file>