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258" w:rsidRPr="00744CFB" w:rsidRDefault="00F10258" w:rsidP="00F10258">
      <w:pPr>
        <w:pStyle w:val="ae"/>
        <w:ind w:left="-851" w:right="-428"/>
        <w:jc w:val="center"/>
        <w:rPr>
          <w:rFonts w:ascii="Times New Roman" w:hAnsi="Times New Roman" w:cs="Times New Roman"/>
          <w:b/>
          <w:color w:val="000000" w:themeColor="text1"/>
          <w:sz w:val="30"/>
          <w:szCs w:val="30"/>
        </w:rPr>
      </w:pPr>
      <w:r w:rsidRPr="00744CFB">
        <w:rPr>
          <w:rFonts w:ascii="Times New Roman" w:hAnsi="Times New Roman" w:cs="Times New Roman"/>
          <w:b/>
          <w:color w:val="000000" w:themeColor="text1"/>
          <w:sz w:val="30"/>
          <w:szCs w:val="30"/>
        </w:rPr>
        <w:t>СЧЕТНАЯ  ПАЛАТА  ЧУКОТСКОГО  АВТОНОМНОГО  ОКРУГА</w:t>
      </w:r>
    </w:p>
    <w:p w:rsidR="00F10258" w:rsidRPr="00744CFB" w:rsidRDefault="00F10258" w:rsidP="00F10258">
      <w:pPr>
        <w:pStyle w:val="ae"/>
        <w:ind w:left="-851" w:right="-428"/>
        <w:jc w:val="center"/>
        <w:rPr>
          <w:rFonts w:ascii="Times New Roman" w:hAnsi="Times New Roman" w:cs="Times New Roman"/>
          <w:b/>
          <w:color w:val="000000" w:themeColor="text1"/>
          <w:sz w:val="20"/>
          <w:szCs w:val="20"/>
        </w:rPr>
      </w:pPr>
      <w:r w:rsidRPr="00744CFB">
        <w:rPr>
          <w:rFonts w:ascii="Times New Roman" w:hAnsi="Times New Roman" w:cs="Times New Roman"/>
          <w:b/>
          <w:color w:val="000000" w:themeColor="text1"/>
          <w:sz w:val="20"/>
          <w:szCs w:val="20"/>
        </w:rPr>
        <w:t>────────────────────────────────────────────────────────────────────────</w:t>
      </w:r>
    </w:p>
    <w:p w:rsidR="00F10258" w:rsidRPr="00744CFB" w:rsidRDefault="00F10258" w:rsidP="00F10258">
      <w:pPr>
        <w:shd w:val="clear" w:color="auto" w:fill="FFFFFF"/>
        <w:ind w:right="-284"/>
        <w:jc w:val="center"/>
        <w:rPr>
          <w:color w:val="000000" w:themeColor="text1"/>
          <w:sz w:val="16"/>
          <w:szCs w:val="16"/>
        </w:rPr>
      </w:pPr>
    </w:p>
    <w:p w:rsidR="00F10258" w:rsidRPr="00F10258" w:rsidRDefault="00F10258" w:rsidP="00F10258">
      <w:pPr>
        <w:pStyle w:val="af"/>
        <w:ind w:firstLine="4253"/>
        <w:rPr>
          <w:rFonts w:ascii="Times New Roman" w:hAnsi="Times New Roman" w:cs="Times New Roman"/>
        </w:rPr>
      </w:pP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Утверждено  приказом  Счетной  палаты  </w:t>
      </w: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Чукотского  автономного  округа</w:t>
      </w: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от </w:t>
      </w:r>
      <w:r>
        <w:rPr>
          <w:rFonts w:ascii="Times New Roman" w:hAnsi="Times New Roman" w:cs="Times New Roman"/>
          <w:sz w:val="28"/>
          <w:szCs w:val="28"/>
        </w:rPr>
        <w:t>19 июля</w:t>
      </w:r>
      <w:r w:rsidRPr="00F10258">
        <w:rPr>
          <w:rFonts w:ascii="Times New Roman" w:hAnsi="Times New Roman" w:cs="Times New Roman"/>
          <w:sz w:val="28"/>
          <w:szCs w:val="28"/>
        </w:rPr>
        <w:t xml:space="preserve"> 201</w:t>
      </w:r>
      <w:r>
        <w:rPr>
          <w:rFonts w:ascii="Times New Roman" w:hAnsi="Times New Roman" w:cs="Times New Roman"/>
          <w:sz w:val="28"/>
          <w:szCs w:val="28"/>
        </w:rPr>
        <w:t>7</w:t>
      </w:r>
      <w:r w:rsidRPr="00F10258">
        <w:rPr>
          <w:rFonts w:ascii="Times New Roman" w:hAnsi="Times New Roman" w:cs="Times New Roman"/>
          <w:sz w:val="28"/>
          <w:szCs w:val="28"/>
        </w:rPr>
        <w:t xml:space="preserve">  года № 7</w:t>
      </w:r>
      <w:r>
        <w:rPr>
          <w:rFonts w:ascii="Times New Roman" w:hAnsi="Times New Roman" w:cs="Times New Roman"/>
          <w:sz w:val="28"/>
          <w:szCs w:val="28"/>
        </w:rPr>
        <w:t>5</w:t>
      </w:r>
      <w:r w:rsidRPr="00F10258">
        <w:rPr>
          <w:rFonts w:ascii="Times New Roman" w:hAnsi="Times New Roman" w:cs="Times New Roman"/>
          <w:sz w:val="28"/>
          <w:szCs w:val="28"/>
        </w:rPr>
        <w:t>-о/</w:t>
      </w:r>
      <w:proofErr w:type="spellStart"/>
      <w:r w:rsidRPr="00F10258">
        <w:rPr>
          <w:rFonts w:ascii="Times New Roman" w:hAnsi="Times New Roman" w:cs="Times New Roman"/>
          <w:sz w:val="28"/>
          <w:szCs w:val="28"/>
        </w:rPr>
        <w:t>д</w:t>
      </w:r>
      <w:proofErr w:type="spellEnd"/>
    </w:p>
    <w:p w:rsidR="00F10258" w:rsidRPr="00F10258" w:rsidRDefault="00F10258" w:rsidP="00F10258">
      <w:pPr>
        <w:pStyle w:val="af"/>
        <w:ind w:firstLine="4253"/>
        <w:rPr>
          <w:rFonts w:ascii="Times New Roman" w:hAnsi="Times New Roman" w:cs="Times New Roman"/>
          <w:sz w:val="28"/>
          <w:szCs w:val="28"/>
        </w:rPr>
      </w:pP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Рассмотрено  и  одобрено</w:t>
      </w: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Коллегией  Счетной палаты </w:t>
      </w: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Чукотского  автономного  округа</w:t>
      </w:r>
    </w:p>
    <w:p w:rsidR="00F10258" w:rsidRPr="00F10258" w:rsidRDefault="00F10258" w:rsidP="00F10258">
      <w:pPr>
        <w:pStyle w:val="af"/>
        <w:ind w:firstLine="4253"/>
        <w:rPr>
          <w:rFonts w:ascii="Times New Roman" w:hAnsi="Times New Roman" w:cs="Times New Roman"/>
          <w:sz w:val="28"/>
          <w:szCs w:val="28"/>
        </w:rPr>
      </w:pPr>
      <w:r w:rsidRPr="00F10258">
        <w:rPr>
          <w:rFonts w:ascii="Times New Roman" w:hAnsi="Times New Roman" w:cs="Times New Roman"/>
          <w:sz w:val="28"/>
          <w:szCs w:val="28"/>
        </w:rPr>
        <w:t xml:space="preserve">    (протокол от </w:t>
      </w:r>
      <w:r>
        <w:rPr>
          <w:rFonts w:ascii="Times New Roman" w:hAnsi="Times New Roman" w:cs="Times New Roman"/>
          <w:sz w:val="28"/>
          <w:szCs w:val="28"/>
        </w:rPr>
        <w:t>19</w:t>
      </w:r>
      <w:r w:rsidRPr="00F10258">
        <w:rPr>
          <w:rFonts w:ascii="Times New Roman" w:hAnsi="Times New Roman" w:cs="Times New Roman"/>
          <w:sz w:val="28"/>
          <w:szCs w:val="28"/>
        </w:rPr>
        <w:t>.0</w:t>
      </w:r>
      <w:r>
        <w:rPr>
          <w:rFonts w:ascii="Times New Roman" w:hAnsi="Times New Roman" w:cs="Times New Roman"/>
          <w:sz w:val="28"/>
          <w:szCs w:val="28"/>
        </w:rPr>
        <w:t>7</w:t>
      </w:r>
      <w:r w:rsidRPr="00F10258">
        <w:rPr>
          <w:rFonts w:ascii="Times New Roman" w:hAnsi="Times New Roman" w:cs="Times New Roman"/>
          <w:sz w:val="28"/>
          <w:szCs w:val="28"/>
        </w:rPr>
        <w:t>.</w:t>
      </w:r>
      <w:bookmarkStart w:id="0" w:name="_GoBack"/>
      <w:bookmarkEnd w:id="0"/>
      <w:r w:rsidRPr="00F10258">
        <w:rPr>
          <w:rFonts w:ascii="Times New Roman" w:hAnsi="Times New Roman" w:cs="Times New Roman"/>
          <w:sz w:val="28"/>
          <w:szCs w:val="28"/>
        </w:rPr>
        <w:t>201</w:t>
      </w:r>
      <w:r>
        <w:rPr>
          <w:rFonts w:ascii="Times New Roman" w:hAnsi="Times New Roman" w:cs="Times New Roman"/>
          <w:sz w:val="28"/>
          <w:szCs w:val="28"/>
        </w:rPr>
        <w:t>7</w:t>
      </w:r>
      <w:r w:rsidRPr="00F10258">
        <w:rPr>
          <w:rFonts w:ascii="Times New Roman" w:hAnsi="Times New Roman" w:cs="Times New Roman"/>
          <w:sz w:val="28"/>
          <w:szCs w:val="28"/>
        </w:rPr>
        <w:t xml:space="preserve"> года №1</w:t>
      </w:r>
      <w:r>
        <w:rPr>
          <w:rFonts w:ascii="Times New Roman" w:hAnsi="Times New Roman" w:cs="Times New Roman"/>
          <w:sz w:val="28"/>
          <w:szCs w:val="28"/>
        </w:rPr>
        <w:t>1</w:t>
      </w:r>
      <w:r w:rsidRPr="00F10258">
        <w:rPr>
          <w:rFonts w:ascii="Times New Roman" w:hAnsi="Times New Roman" w:cs="Times New Roman"/>
          <w:sz w:val="28"/>
          <w:szCs w:val="28"/>
        </w:rPr>
        <w:t>) </w:t>
      </w:r>
    </w:p>
    <w:p w:rsidR="00036DAF" w:rsidRDefault="00036DAF" w:rsidP="00EB2909">
      <w:pPr>
        <w:tabs>
          <w:tab w:val="left" w:pos="4111"/>
        </w:tabs>
        <w:spacing w:after="0"/>
        <w:ind w:left="4253" w:right="-143" w:hanging="142"/>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jc w:val="center"/>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jc w:val="center"/>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jc w:val="center"/>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jc w:val="center"/>
        <w:rPr>
          <w:rFonts w:ascii="Times New Roman" w:hAnsi="Times New Roman" w:cs="Times New Roman"/>
          <w:b/>
          <w:bCs/>
          <w:sz w:val="28"/>
          <w:szCs w:val="28"/>
        </w:rPr>
      </w:pPr>
    </w:p>
    <w:p w:rsidR="00E53813" w:rsidRDefault="00E53813" w:rsidP="00036DAF">
      <w:pPr>
        <w:autoSpaceDE w:val="0"/>
        <w:autoSpaceDN w:val="0"/>
        <w:adjustRightInd w:val="0"/>
        <w:spacing w:after="0" w:line="240" w:lineRule="auto"/>
        <w:jc w:val="center"/>
        <w:rPr>
          <w:rFonts w:ascii="Times New Roman" w:hAnsi="Times New Roman" w:cs="Times New Roman"/>
          <w:b/>
          <w:bCs/>
          <w:sz w:val="28"/>
          <w:szCs w:val="28"/>
        </w:rPr>
      </w:pPr>
    </w:p>
    <w:p w:rsidR="00E53813" w:rsidRDefault="00E53813" w:rsidP="00036DAF">
      <w:pPr>
        <w:autoSpaceDE w:val="0"/>
        <w:autoSpaceDN w:val="0"/>
        <w:adjustRightInd w:val="0"/>
        <w:spacing w:after="0" w:line="240" w:lineRule="auto"/>
        <w:jc w:val="center"/>
        <w:rPr>
          <w:rFonts w:ascii="Times New Roman" w:hAnsi="Times New Roman" w:cs="Times New Roman"/>
          <w:b/>
          <w:bCs/>
          <w:sz w:val="28"/>
          <w:szCs w:val="28"/>
        </w:rPr>
      </w:pPr>
    </w:p>
    <w:p w:rsidR="00B03DC7" w:rsidRPr="00497F11" w:rsidRDefault="00B03DC7" w:rsidP="00036DAF">
      <w:pPr>
        <w:autoSpaceDE w:val="0"/>
        <w:autoSpaceDN w:val="0"/>
        <w:adjustRightInd w:val="0"/>
        <w:spacing w:after="0" w:line="240" w:lineRule="auto"/>
        <w:jc w:val="center"/>
        <w:rPr>
          <w:rFonts w:ascii="Times New Roman" w:hAnsi="Times New Roman" w:cs="Times New Roman"/>
          <w:b/>
          <w:bCs/>
          <w:sz w:val="32"/>
          <w:szCs w:val="32"/>
        </w:rPr>
      </w:pPr>
      <w:r w:rsidRPr="00497F11">
        <w:rPr>
          <w:rFonts w:ascii="Times New Roman" w:hAnsi="Times New Roman" w:cs="Times New Roman"/>
          <w:b/>
          <w:bCs/>
          <w:sz w:val="32"/>
          <w:szCs w:val="32"/>
        </w:rPr>
        <w:t xml:space="preserve">Методические рекомендации </w:t>
      </w:r>
    </w:p>
    <w:p w:rsidR="00B03DC7" w:rsidRPr="00497F11" w:rsidRDefault="00B03DC7" w:rsidP="00B03DC7">
      <w:pPr>
        <w:autoSpaceDE w:val="0"/>
        <w:autoSpaceDN w:val="0"/>
        <w:adjustRightInd w:val="0"/>
        <w:spacing w:after="0" w:line="240" w:lineRule="auto"/>
        <w:jc w:val="center"/>
        <w:rPr>
          <w:rFonts w:ascii="Times New Roman" w:hAnsi="Times New Roman" w:cs="Times New Roman"/>
          <w:bCs/>
          <w:sz w:val="32"/>
          <w:szCs w:val="32"/>
        </w:rPr>
      </w:pPr>
      <w:r w:rsidRPr="00497F11">
        <w:rPr>
          <w:rFonts w:ascii="Times New Roman" w:hAnsi="Times New Roman" w:cs="Times New Roman"/>
          <w:bCs/>
          <w:sz w:val="32"/>
          <w:szCs w:val="32"/>
        </w:rPr>
        <w:t xml:space="preserve">по организации и проведению </w:t>
      </w:r>
      <w:r w:rsidR="00036DAF" w:rsidRPr="00497F11">
        <w:rPr>
          <w:rFonts w:ascii="Times New Roman" w:hAnsi="Times New Roman" w:cs="Times New Roman"/>
          <w:bCs/>
          <w:sz w:val="32"/>
          <w:szCs w:val="32"/>
        </w:rPr>
        <w:t>проверки</w:t>
      </w:r>
    </w:p>
    <w:p w:rsidR="00036DAF" w:rsidRPr="00497F11" w:rsidRDefault="00036DAF" w:rsidP="00B03DC7">
      <w:pPr>
        <w:autoSpaceDE w:val="0"/>
        <w:autoSpaceDN w:val="0"/>
        <w:adjustRightInd w:val="0"/>
        <w:spacing w:after="0" w:line="240" w:lineRule="auto"/>
        <w:jc w:val="center"/>
        <w:rPr>
          <w:rFonts w:ascii="Times New Roman" w:hAnsi="Times New Roman" w:cs="Times New Roman"/>
          <w:bCs/>
          <w:sz w:val="32"/>
          <w:szCs w:val="32"/>
        </w:rPr>
      </w:pPr>
      <w:r w:rsidRPr="00497F11">
        <w:rPr>
          <w:rFonts w:ascii="Times New Roman" w:hAnsi="Times New Roman" w:cs="Times New Roman"/>
          <w:bCs/>
          <w:sz w:val="32"/>
          <w:szCs w:val="32"/>
        </w:rPr>
        <w:t xml:space="preserve"> соблюдения установленных требованийпо управлению и распоряжению государственным имуществом</w:t>
      </w:r>
      <w:r w:rsidRPr="00497F11">
        <w:rPr>
          <w:rFonts w:ascii="Times New Roman" w:hAnsi="Times New Roman" w:cs="Times New Roman"/>
          <w:sz w:val="32"/>
          <w:szCs w:val="32"/>
        </w:rPr>
        <w:t xml:space="preserve">, находящимся в собственности Чукотского автономного округа </w:t>
      </w:r>
    </w:p>
    <w:p w:rsidR="00036DAF" w:rsidRDefault="00036DAF" w:rsidP="00036DAF">
      <w:pPr>
        <w:rPr>
          <w:rFonts w:ascii="Times New Roman" w:hAnsi="Times New Roman" w:cs="Times New Roman"/>
          <w:sz w:val="28"/>
          <w:szCs w:val="28"/>
        </w:rPr>
      </w:pPr>
    </w:p>
    <w:p w:rsidR="00036DAF"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jc w:val="right"/>
        <w:rPr>
          <w:rFonts w:ascii="Times New Roman" w:hAnsi="Times New Roman" w:cs="Times New Roman"/>
          <w:sz w:val="28"/>
          <w:szCs w:val="28"/>
        </w:rPr>
      </w:pPr>
      <w:r>
        <w:rPr>
          <w:rFonts w:ascii="Times New Roman" w:hAnsi="Times New Roman" w:cs="Times New Roman"/>
          <w:sz w:val="28"/>
          <w:szCs w:val="28"/>
        </w:rPr>
        <w:t>Действу</w:t>
      </w:r>
      <w:r w:rsidR="00EB2909">
        <w:rPr>
          <w:rFonts w:ascii="Times New Roman" w:hAnsi="Times New Roman" w:cs="Times New Roman"/>
          <w:sz w:val="28"/>
          <w:szCs w:val="28"/>
        </w:rPr>
        <w:t>ю</w:t>
      </w:r>
      <w:r>
        <w:rPr>
          <w:rFonts w:ascii="Times New Roman" w:hAnsi="Times New Roman" w:cs="Times New Roman"/>
          <w:sz w:val="28"/>
          <w:szCs w:val="28"/>
        </w:rPr>
        <w:t>т с</w:t>
      </w:r>
      <w:r w:rsidR="00EB2909">
        <w:rPr>
          <w:rFonts w:ascii="Times New Roman" w:hAnsi="Times New Roman" w:cs="Times New Roman"/>
          <w:sz w:val="28"/>
          <w:szCs w:val="28"/>
        </w:rPr>
        <w:t xml:space="preserve"> 1 августа</w:t>
      </w:r>
      <w:r>
        <w:rPr>
          <w:rFonts w:ascii="Times New Roman" w:hAnsi="Times New Roman" w:cs="Times New Roman"/>
          <w:sz w:val="28"/>
          <w:szCs w:val="28"/>
        </w:rPr>
        <w:t xml:space="preserve">  2017 года</w:t>
      </w:r>
    </w:p>
    <w:p w:rsidR="00036DAF" w:rsidRPr="000D7C6E" w:rsidRDefault="00036DAF" w:rsidP="00036DAF">
      <w:pPr>
        <w:rPr>
          <w:rFonts w:ascii="Times New Roman" w:hAnsi="Times New Roman" w:cs="Times New Roman"/>
          <w:sz w:val="28"/>
          <w:szCs w:val="28"/>
        </w:rPr>
      </w:pPr>
    </w:p>
    <w:p w:rsidR="00036DAF" w:rsidRDefault="00036DAF" w:rsidP="00036DAF">
      <w:pPr>
        <w:rPr>
          <w:rFonts w:ascii="Times New Roman" w:hAnsi="Times New Roman" w:cs="Times New Roman"/>
          <w:sz w:val="28"/>
          <w:szCs w:val="28"/>
        </w:rPr>
      </w:pPr>
    </w:p>
    <w:p w:rsidR="00EB2909" w:rsidRDefault="00EB2909" w:rsidP="00036DAF">
      <w:pPr>
        <w:rPr>
          <w:rFonts w:ascii="Times New Roman" w:hAnsi="Times New Roman" w:cs="Times New Roman"/>
          <w:sz w:val="28"/>
          <w:szCs w:val="28"/>
        </w:rPr>
      </w:pPr>
    </w:p>
    <w:p w:rsidR="00EB2909" w:rsidRDefault="00EB2909" w:rsidP="00036DAF">
      <w:pPr>
        <w:rPr>
          <w:rFonts w:ascii="Times New Roman" w:hAnsi="Times New Roman" w:cs="Times New Roman"/>
          <w:sz w:val="28"/>
          <w:szCs w:val="28"/>
        </w:rPr>
      </w:pPr>
    </w:p>
    <w:p w:rsidR="00EB2909" w:rsidRPr="000D7C6E" w:rsidRDefault="00EB2909" w:rsidP="00036DAF">
      <w:pPr>
        <w:rPr>
          <w:rFonts w:ascii="Times New Roman" w:hAnsi="Times New Roman" w:cs="Times New Roman"/>
          <w:sz w:val="28"/>
          <w:szCs w:val="28"/>
        </w:rPr>
      </w:pPr>
    </w:p>
    <w:p w:rsidR="00036DAF" w:rsidRPr="00C9722F" w:rsidRDefault="00036DAF" w:rsidP="00036DAF">
      <w:pPr>
        <w:jc w:val="center"/>
        <w:rPr>
          <w:rFonts w:ascii="Times New Roman" w:hAnsi="Times New Roman" w:cs="Times New Roman"/>
          <w:b/>
          <w:sz w:val="28"/>
          <w:szCs w:val="28"/>
        </w:rPr>
      </w:pPr>
      <w:r w:rsidRPr="00C9722F">
        <w:rPr>
          <w:rFonts w:ascii="Times New Roman" w:hAnsi="Times New Roman" w:cs="Times New Roman"/>
          <w:b/>
          <w:sz w:val="28"/>
          <w:szCs w:val="28"/>
        </w:rPr>
        <w:t>201</w:t>
      </w:r>
      <w:r>
        <w:rPr>
          <w:rFonts w:ascii="Times New Roman" w:hAnsi="Times New Roman" w:cs="Times New Roman"/>
          <w:b/>
          <w:sz w:val="28"/>
          <w:szCs w:val="28"/>
        </w:rPr>
        <w:t>7</w:t>
      </w:r>
      <w:r w:rsidRPr="00C9722F">
        <w:rPr>
          <w:rFonts w:ascii="Times New Roman" w:hAnsi="Times New Roman" w:cs="Times New Roman"/>
          <w:b/>
          <w:sz w:val="28"/>
          <w:szCs w:val="28"/>
        </w:rPr>
        <w:t xml:space="preserve"> год</w:t>
      </w:r>
    </w:p>
    <w:p w:rsidR="00036DAF" w:rsidRDefault="00036DAF" w:rsidP="00036DAF">
      <w:pPr>
        <w:jc w:val="center"/>
        <w:rPr>
          <w:rFonts w:ascii="Times New Roman" w:hAnsi="Times New Roman" w:cs="Times New Roman"/>
          <w:b/>
          <w:sz w:val="24"/>
          <w:szCs w:val="24"/>
        </w:rPr>
      </w:pPr>
      <w:r w:rsidRPr="00C9722F">
        <w:rPr>
          <w:rFonts w:ascii="Times New Roman" w:hAnsi="Times New Roman" w:cs="Times New Roman"/>
          <w:b/>
          <w:sz w:val="24"/>
          <w:szCs w:val="24"/>
        </w:rPr>
        <w:t>г</w:t>
      </w:r>
      <w:proofErr w:type="gramStart"/>
      <w:r w:rsidRPr="00C9722F">
        <w:rPr>
          <w:rFonts w:ascii="Times New Roman" w:hAnsi="Times New Roman" w:cs="Times New Roman"/>
          <w:b/>
          <w:sz w:val="24"/>
          <w:szCs w:val="24"/>
        </w:rPr>
        <w:t>.А</w:t>
      </w:r>
      <w:proofErr w:type="gramEnd"/>
      <w:r w:rsidRPr="00C9722F">
        <w:rPr>
          <w:rFonts w:ascii="Times New Roman" w:hAnsi="Times New Roman" w:cs="Times New Roman"/>
          <w:b/>
          <w:sz w:val="24"/>
          <w:szCs w:val="24"/>
        </w:rPr>
        <w:t>надырь</w:t>
      </w:r>
    </w:p>
    <w:p w:rsidR="00497F11" w:rsidRDefault="00497F11" w:rsidP="00036DAF">
      <w:pPr>
        <w:autoSpaceDE w:val="0"/>
        <w:autoSpaceDN w:val="0"/>
        <w:adjustRightInd w:val="0"/>
        <w:spacing w:after="0" w:line="240" w:lineRule="auto"/>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rPr>
          <w:rFonts w:ascii="Times New Roman" w:hAnsi="Times New Roman" w:cs="Times New Roman"/>
          <w:b/>
          <w:bCs/>
          <w:sz w:val="28"/>
          <w:szCs w:val="28"/>
        </w:rPr>
      </w:pPr>
      <w:r w:rsidRPr="000D7C6E">
        <w:rPr>
          <w:rFonts w:ascii="Times New Roman" w:hAnsi="Times New Roman" w:cs="Times New Roman"/>
          <w:b/>
          <w:bCs/>
          <w:sz w:val="28"/>
          <w:szCs w:val="28"/>
        </w:rPr>
        <w:t>Содержание</w:t>
      </w:r>
    </w:p>
    <w:p w:rsidR="00036DAF" w:rsidRPr="000D7C6E" w:rsidRDefault="00036DAF" w:rsidP="00036DAF">
      <w:pPr>
        <w:autoSpaceDE w:val="0"/>
        <w:autoSpaceDN w:val="0"/>
        <w:adjustRightInd w:val="0"/>
        <w:spacing w:after="0" w:line="240" w:lineRule="auto"/>
        <w:rPr>
          <w:rFonts w:ascii="Times New Roman" w:hAnsi="Times New Roman" w:cs="Times New Roman"/>
          <w:b/>
          <w:bCs/>
          <w:sz w:val="28"/>
          <w:szCs w:val="28"/>
        </w:rPr>
      </w:pPr>
    </w:p>
    <w:p w:rsidR="00036DAF" w:rsidRDefault="00036DAF" w:rsidP="00036DAF">
      <w:pPr>
        <w:autoSpaceDE w:val="0"/>
        <w:autoSpaceDN w:val="0"/>
        <w:adjustRightInd w:val="0"/>
        <w:spacing w:after="0" w:line="240" w:lineRule="auto"/>
        <w:jc w:val="both"/>
        <w:rPr>
          <w:rFonts w:ascii="Times New Roman" w:hAnsi="Times New Roman" w:cs="Times New Roman"/>
          <w:sz w:val="28"/>
          <w:szCs w:val="28"/>
        </w:rPr>
      </w:pPr>
      <w:r w:rsidRPr="006702CE">
        <w:rPr>
          <w:rFonts w:ascii="Times New Roman" w:hAnsi="Times New Roman" w:cs="Times New Roman"/>
          <w:sz w:val="28"/>
          <w:szCs w:val="28"/>
        </w:rPr>
        <w:t xml:space="preserve">1. Общие положения </w:t>
      </w:r>
      <w:r>
        <w:rPr>
          <w:rFonts w:ascii="Times New Roman" w:hAnsi="Times New Roman" w:cs="Times New Roman"/>
          <w:sz w:val="28"/>
          <w:szCs w:val="28"/>
        </w:rPr>
        <w:t>……………………………………………………</w:t>
      </w:r>
      <w:r w:rsidR="00343102">
        <w:rPr>
          <w:rFonts w:ascii="Times New Roman" w:hAnsi="Times New Roman" w:cs="Times New Roman"/>
          <w:sz w:val="28"/>
          <w:szCs w:val="28"/>
        </w:rPr>
        <w:t>..</w:t>
      </w:r>
      <w:r>
        <w:rPr>
          <w:rFonts w:ascii="Times New Roman" w:hAnsi="Times New Roman" w:cs="Times New Roman"/>
          <w:sz w:val="28"/>
          <w:szCs w:val="28"/>
        </w:rPr>
        <w:t>......</w:t>
      </w:r>
      <w:r w:rsidR="00F61A30">
        <w:rPr>
          <w:rFonts w:ascii="Times New Roman" w:hAnsi="Times New Roman" w:cs="Times New Roman"/>
          <w:sz w:val="28"/>
          <w:szCs w:val="28"/>
        </w:rPr>
        <w:t>...</w:t>
      </w:r>
      <w:r>
        <w:rPr>
          <w:rFonts w:ascii="Times New Roman" w:hAnsi="Times New Roman" w:cs="Times New Roman"/>
          <w:sz w:val="28"/>
          <w:szCs w:val="28"/>
        </w:rPr>
        <w:t>...</w:t>
      </w:r>
      <w:r w:rsidRPr="006702CE">
        <w:rPr>
          <w:rFonts w:ascii="Times New Roman" w:hAnsi="Times New Roman" w:cs="Times New Roman"/>
          <w:sz w:val="28"/>
          <w:szCs w:val="28"/>
        </w:rPr>
        <w:t>3</w:t>
      </w:r>
    </w:p>
    <w:p w:rsidR="00036DAF" w:rsidRPr="00F61A30" w:rsidRDefault="00036DAF" w:rsidP="00036DAF">
      <w:pPr>
        <w:autoSpaceDE w:val="0"/>
        <w:autoSpaceDN w:val="0"/>
        <w:adjustRightInd w:val="0"/>
        <w:spacing w:after="0" w:line="240" w:lineRule="auto"/>
        <w:jc w:val="both"/>
        <w:rPr>
          <w:rFonts w:ascii="Times New Roman" w:hAnsi="Times New Roman" w:cs="Times New Roman"/>
          <w:sz w:val="16"/>
          <w:szCs w:val="16"/>
        </w:rPr>
      </w:pPr>
    </w:p>
    <w:p w:rsidR="00036DAF" w:rsidRDefault="00036DAF" w:rsidP="0003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2.Основные понятия и определения</w:t>
      </w:r>
      <w:r w:rsidR="00497F11">
        <w:rPr>
          <w:rFonts w:ascii="Times New Roman" w:hAnsi="Times New Roman" w:cs="Times New Roman"/>
          <w:sz w:val="28"/>
          <w:szCs w:val="28"/>
        </w:rPr>
        <w:t>…………………………..</w:t>
      </w:r>
      <w:r w:rsidR="00E53813">
        <w:rPr>
          <w:rFonts w:ascii="Times New Roman" w:hAnsi="Times New Roman" w:cs="Times New Roman"/>
          <w:sz w:val="28"/>
          <w:szCs w:val="28"/>
        </w:rPr>
        <w:t>…………</w:t>
      </w:r>
      <w:r w:rsidR="00343102">
        <w:rPr>
          <w:rFonts w:ascii="Times New Roman" w:hAnsi="Times New Roman" w:cs="Times New Roman"/>
          <w:sz w:val="28"/>
          <w:szCs w:val="28"/>
        </w:rPr>
        <w:t>.</w:t>
      </w:r>
      <w:r w:rsidR="00F61A30">
        <w:rPr>
          <w:rFonts w:ascii="Times New Roman" w:hAnsi="Times New Roman" w:cs="Times New Roman"/>
          <w:sz w:val="28"/>
          <w:szCs w:val="28"/>
        </w:rPr>
        <w:t>..</w:t>
      </w:r>
      <w:r w:rsidR="00343102">
        <w:rPr>
          <w:rFonts w:ascii="Times New Roman" w:hAnsi="Times New Roman" w:cs="Times New Roman"/>
          <w:sz w:val="28"/>
          <w:szCs w:val="28"/>
        </w:rPr>
        <w:t>.</w:t>
      </w:r>
      <w:r w:rsidR="00E53813">
        <w:rPr>
          <w:rFonts w:ascii="Times New Roman" w:hAnsi="Times New Roman" w:cs="Times New Roman"/>
          <w:sz w:val="28"/>
          <w:szCs w:val="28"/>
        </w:rPr>
        <w:t>….</w:t>
      </w:r>
      <w:r w:rsidR="00F61A30">
        <w:rPr>
          <w:rFonts w:ascii="Times New Roman" w:hAnsi="Times New Roman" w:cs="Times New Roman"/>
          <w:sz w:val="28"/>
          <w:szCs w:val="28"/>
        </w:rPr>
        <w:t>.</w:t>
      </w:r>
      <w:r w:rsidR="00E53813">
        <w:rPr>
          <w:rFonts w:ascii="Times New Roman" w:hAnsi="Times New Roman" w:cs="Times New Roman"/>
          <w:sz w:val="28"/>
          <w:szCs w:val="28"/>
        </w:rPr>
        <w:t>..</w:t>
      </w:r>
      <w:r>
        <w:rPr>
          <w:rFonts w:ascii="Times New Roman" w:hAnsi="Times New Roman" w:cs="Times New Roman"/>
          <w:sz w:val="28"/>
          <w:szCs w:val="28"/>
        </w:rPr>
        <w:t>3</w:t>
      </w:r>
    </w:p>
    <w:p w:rsidR="00036DAF" w:rsidRPr="00F61A30" w:rsidRDefault="00036DAF" w:rsidP="00036DAF">
      <w:pPr>
        <w:autoSpaceDE w:val="0"/>
        <w:autoSpaceDN w:val="0"/>
        <w:adjustRightInd w:val="0"/>
        <w:spacing w:after="0" w:line="240" w:lineRule="auto"/>
        <w:jc w:val="both"/>
        <w:rPr>
          <w:rFonts w:ascii="Times New Roman" w:hAnsi="Times New Roman" w:cs="Times New Roman"/>
          <w:sz w:val="16"/>
          <w:szCs w:val="16"/>
        </w:rPr>
      </w:pPr>
    </w:p>
    <w:p w:rsidR="00036DAF" w:rsidRPr="006702CE" w:rsidRDefault="00036DAF" w:rsidP="00036DAF">
      <w:pPr>
        <w:autoSpaceDE w:val="0"/>
        <w:autoSpaceDN w:val="0"/>
        <w:adjustRightInd w:val="0"/>
        <w:spacing w:after="0" w:line="240" w:lineRule="auto"/>
        <w:jc w:val="both"/>
        <w:rPr>
          <w:rFonts w:ascii="Times New Roman" w:hAnsi="Times New Roman" w:cs="Times New Roman"/>
          <w:sz w:val="8"/>
          <w:szCs w:val="8"/>
        </w:rPr>
      </w:pPr>
    </w:p>
    <w:p w:rsidR="00036DAF" w:rsidRDefault="00036DAF" w:rsidP="00036DA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6702CE">
        <w:rPr>
          <w:rFonts w:ascii="Times New Roman" w:hAnsi="Times New Roman" w:cs="Times New Roman"/>
          <w:sz w:val="28"/>
          <w:szCs w:val="28"/>
        </w:rPr>
        <w:t>.</w:t>
      </w:r>
      <w:r w:rsidR="00E53813">
        <w:rPr>
          <w:rFonts w:ascii="Times New Roman" w:hAnsi="Times New Roman" w:cs="Times New Roman"/>
          <w:bCs/>
          <w:sz w:val="28"/>
          <w:szCs w:val="28"/>
        </w:rPr>
        <w:t>Порядок проведения п</w:t>
      </w:r>
      <w:r w:rsidR="00BF45FD">
        <w:rPr>
          <w:rFonts w:ascii="Times New Roman" w:hAnsi="Times New Roman" w:cs="Times New Roman"/>
          <w:sz w:val="28"/>
          <w:szCs w:val="28"/>
        </w:rPr>
        <w:t>роверки</w:t>
      </w:r>
      <w:r>
        <w:rPr>
          <w:rFonts w:ascii="Times New Roman" w:hAnsi="Times New Roman" w:cs="Times New Roman"/>
          <w:sz w:val="28"/>
          <w:szCs w:val="28"/>
        </w:rPr>
        <w:t>………………………………………</w:t>
      </w:r>
      <w:r w:rsidR="00E53813">
        <w:rPr>
          <w:rFonts w:ascii="Times New Roman" w:hAnsi="Times New Roman" w:cs="Times New Roman"/>
          <w:sz w:val="28"/>
          <w:szCs w:val="28"/>
        </w:rPr>
        <w:t>..</w:t>
      </w:r>
      <w:r>
        <w:rPr>
          <w:rFonts w:ascii="Times New Roman" w:hAnsi="Times New Roman" w:cs="Times New Roman"/>
          <w:sz w:val="28"/>
          <w:szCs w:val="28"/>
        </w:rPr>
        <w:t>…</w:t>
      </w:r>
      <w:r w:rsidR="00343102">
        <w:rPr>
          <w:rFonts w:ascii="Times New Roman" w:hAnsi="Times New Roman" w:cs="Times New Roman"/>
          <w:sz w:val="28"/>
          <w:szCs w:val="28"/>
        </w:rPr>
        <w:t>….</w:t>
      </w:r>
      <w:r w:rsidR="00F61A30">
        <w:rPr>
          <w:rFonts w:ascii="Times New Roman" w:hAnsi="Times New Roman" w:cs="Times New Roman"/>
          <w:sz w:val="28"/>
          <w:szCs w:val="28"/>
        </w:rPr>
        <w:t>…</w:t>
      </w:r>
      <w:r>
        <w:rPr>
          <w:rFonts w:ascii="Times New Roman" w:hAnsi="Times New Roman" w:cs="Times New Roman"/>
          <w:sz w:val="28"/>
          <w:szCs w:val="28"/>
        </w:rPr>
        <w:t>.</w:t>
      </w:r>
      <w:r w:rsidR="00343102">
        <w:rPr>
          <w:rFonts w:ascii="Times New Roman" w:hAnsi="Times New Roman" w:cs="Times New Roman"/>
          <w:sz w:val="28"/>
          <w:szCs w:val="28"/>
        </w:rPr>
        <w:t>5</w:t>
      </w:r>
    </w:p>
    <w:p w:rsidR="00BB0976" w:rsidRPr="00F61A30" w:rsidRDefault="00BB0976" w:rsidP="00036DAF">
      <w:pPr>
        <w:autoSpaceDE w:val="0"/>
        <w:autoSpaceDN w:val="0"/>
        <w:adjustRightInd w:val="0"/>
        <w:spacing w:after="0" w:line="240" w:lineRule="auto"/>
        <w:jc w:val="both"/>
        <w:rPr>
          <w:rFonts w:ascii="Times New Roman" w:hAnsi="Times New Roman" w:cs="Times New Roman"/>
          <w:sz w:val="16"/>
          <w:szCs w:val="16"/>
        </w:rPr>
      </w:pPr>
    </w:p>
    <w:p w:rsidR="00036DAF" w:rsidRPr="006702CE" w:rsidRDefault="00036DAF" w:rsidP="00036DAF">
      <w:pPr>
        <w:autoSpaceDE w:val="0"/>
        <w:autoSpaceDN w:val="0"/>
        <w:adjustRightInd w:val="0"/>
        <w:spacing w:after="0" w:line="240" w:lineRule="auto"/>
        <w:jc w:val="both"/>
        <w:rPr>
          <w:rFonts w:ascii="Times New Roman" w:hAnsi="Times New Roman" w:cs="Times New Roman"/>
          <w:sz w:val="8"/>
          <w:szCs w:val="8"/>
        </w:rPr>
      </w:pPr>
    </w:p>
    <w:p w:rsidR="00F61A30" w:rsidRDefault="006B386D" w:rsidP="006B386D">
      <w:pPr>
        <w:autoSpaceDE w:val="0"/>
        <w:autoSpaceDN w:val="0"/>
        <w:adjustRightInd w:val="0"/>
        <w:spacing w:after="0" w:line="240" w:lineRule="auto"/>
        <w:rPr>
          <w:rFonts w:ascii="Times New Roman" w:eastAsiaTheme="minorHAnsi" w:hAnsi="Times New Roman" w:cs="Times New Roman"/>
          <w:sz w:val="28"/>
          <w:szCs w:val="28"/>
          <w:lang w:eastAsia="en-US"/>
        </w:rPr>
      </w:pPr>
      <w:r>
        <w:rPr>
          <w:rStyle w:val="FontStyle15"/>
          <w:sz w:val="28"/>
          <w:szCs w:val="28"/>
        </w:rPr>
        <w:t>3</w:t>
      </w:r>
      <w:r w:rsidRPr="00D5725E">
        <w:rPr>
          <w:rStyle w:val="FontStyle15"/>
          <w:b/>
          <w:sz w:val="28"/>
          <w:szCs w:val="28"/>
        </w:rPr>
        <w:t>.</w:t>
      </w:r>
      <w:r w:rsidRPr="006B386D">
        <w:rPr>
          <w:rStyle w:val="FontStyle15"/>
          <w:sz w:val="28"/>
          <w:szCs w:val="28"/>
        </w:rPr>
        <w:t xml:space="preserve">1. Проведение  проверки в </w:t>
      </w:r>
      <w:r w:rsidRPr="006B386D">
        <w:rPr>
          <w:rFonts w:ascii="Times New Roman" w:eastAsiaTheme="minorHAnsi" w:hAnsi="Times New Roman" w:cs="Times New Roman"/>
          <w:sz w:val="28"/>
          <w:szCs w:val="28"/>
          <w:lang w:eastAsia="en-US"/>
        </w:rPr>
        <w:t>центральном исполнительном органе государственной власти Чукотского автономного округа</w:t>
      </w:r>
      <w:r w:rsidR="00F61A30">
        <w:rPr>
          <w:rFonts w:ascii="Times New Roman" w:eastAsiaTheme="minorHAnsi" w:hAnsi="Times New Roman" w:cs="Times New Roman"/>
          <w:sz w:val="28"/>
          <w:szCs w:val="28"/>
          <w:lang w:eastAsia="en-US"/>
        </w:rPr>
        <w:t>………………</w:t>
      </w:r>
      <w:r w:rsidR="00343102">
        <w:rPr>
          <w:rFonts w:ascii="Times New Roman" w:eastAsiaTheme="minorHAnsi" w:hAnsi="Times New Roman" w:cs="Times New Roman"/>
          <w:sz w:val="28"/>
          <w:szCs w:val="28"/>
          <w:lang w:eastAsia="en-US"/>
        </w:rPr>
        <w:t>…..</w:t>
      </w:r>
      <w:r w:rsidR="00F61A30">
        <w:rPr>
          <w:rFonts w:ascii="Times New Roman" w:eastAsiaTheme="minorHAnsi" w:hAnsi="Times New Roman" w:cs="Times New Roman"/>
          <w:sz w:val="28"/>
          <w:szCs w:val="28"/>
          <w:lang w:eastAsia="en-US"/>
        </w:rPr>
        <w:t>…5</w:t>
      </w:r>
    </w:p>
    <w:p w:rsidR="00343102" w:rsidRPr="00343102" w:rsidRDefault="00343102" w:rsidP="006B386D">
      <w:pPr>
        <w:autoSpaceDE w:val="0"/>
        <w:autoSpaceDN w:val="0"/>
        <w:adjustRightInd w:val="0"/>
        <w:spacing w:after="0" w:line="240" w:lineRule="auto"/>
        <w:rPr>
          <w:rFonts w:ascii="Times New Roman" w:eastAsiaTheme="minorHAnsi" w:hAnsi="Times New Roman" w:cs="Times New Roman"/>
          <w:sz w:val="16"/>
          <w:szCs w:val="16"/>
          <w:lang w:eastAsia="en-US"/>
        </w:rPr>
      </w:pPr>
    </w:p>
    <w:p w:rsidR="00343102" w:rsidRDefault="006B386D" w:rsidP="006B386D">
      <w:pPr>
        <w:autoSpaceDE w:val="0"/>
        <w:autoSpaceDN w:val="0"/>
        <w:adjustRightInd w:val="0"/>
        <w:spacing w:after="0" w:line="240" w:lineRule="auto"/>
        <w:rPr>
          <w:rFonts w:ascii="Times New Roman" w:hAnsi="Times New Roman" w:cs="Times New Roman"/>
          <w:spacing w:val="1"/>
          <w:sz w:val="28"/>
          <w:szCs w:val="28"/>
        </w:rPr>
      </w:pPr>
      <w:r w:rsidRPr="006B386D">
        <w:rPr>
          <w:rFonts w:ascii="Times New Roman" w:hAnsi="Times New Roman" w:cs="Times New Roman"/>
          <w:sz w:val="28"/>
          <w:szCs w:val="28"/>
        </w:rPr>
        <w:t xml:space="preserve">3.2. Проверка </w:t>
      </w:r>
      <w:r w:rsidRPr="006B386D">
        <w:rPr>
          <w:rFonts w:ascii="Times New Roman" w:hAnsi="Times New Roman" w:cs="Times New Roman"/>
          <w:spacing w:val="1"/>
          <w:sz w:val="28"/>
          <w:szCs w:val="28"/>
        </w:rPr>
        <w:t>главных администраторов доходов бюджета в части поступления средств от сдачи в аренду имущества, находящегося в государственной собственности Чукотского автономного округа</w:t>
      </w:r>
      <w:r>
        <w:rPr>
          <w:rFonts w:ascii="Times New Roman" w:hAnsi="Times New Roman" w:cs="Times New Roman"/>
          <w:spacing w:val="1"/>
          <w:sz w:val="28"/>
          <w:szCs w:val="28"/>
        </w:rPr>
        <w:t>………</w:t>
      </w:r>
      <w:r w:rsidR="00343102">
        <w:rPr>
          <w:rFonts w:ascii="Times New Roman" w:hAnsi="Times New Roman" w:cs="Times New Roman"/>
          <w:spacing w:val="1"/>
          <w:sz w:val="28"/>
          <w:szCs w:val="28"/>
        </w:rPr>
        <w:t>…....7</w:t>
      </w:r>
      <w:r>
        <w:rPr>
          <w:rFonts w:ascii="Times New Roman" w:hAnsi="Times New Roman" w:cs="Times New Roman"/>
          <w:spacing w:val="1"/>
          <w:sz w:val="28"/>
          <w:szCs w:val="28"/>
        </w:rPr>
        <w:t xml:space="preserve"> </w:t>
      </w:r>
    </w:p>
    <w:p w:rsidR="00343102" w:rsidRDefault="00343102" w:rsidP="006B386D">
      <w:pPr>
        <w:autoSpaceDE w:val="0"/>
        <w:autoSpaceDN w:val="0"/>
        <w:adjustRightInd w:val="0"/>
        <w:spacing w:after="0" w:line="240" w:lineRule="auto"/>
        <w:rPr>
          <w:rFonts w:ascii="Times New Roman" w:hAnsi="Times New Roman" w:cs="Times New Roman"/>
          <w:spacing w:val="1"/>
          <w:sz w:val="28"/>
          <w:szCs w:val="28"/>
        </w:rPr>
      </w:pPr>
    </w:p>
    <w:p w:rsidR="006B386D" w:rsidRDefault="006B386D" w:rsidP="006B386D">
      <w:pPr>
        <w:autoSpaceDE w:val="0"/>
        <w:autoSpaceDN w:val="0"/>
        <w:adjustRightInd w:val="0"/>
        <w:spacing w:after="0" w:line="240" w:lineRule="auto"/>
        <w:rPr>
          <w:rFonts w:ascii="Times New Roman" w:hAnsi="Times New Roman" w:cs="Times New Roman"/>
          <w:sz w:val="28"/>
          <w:szCs w:val="28"/>
        </w:rPr>
      </w:pPr>
      <w:r w:rsidRPr="006B386D">
        <w:rPr>
          <w:rStyle w:val="FontStyle15"/>
          <w:sz w:val="28"/>
          <w:szCs w:val="28"/>
        </w:rPr>
        <w:t xml:space="preserve">3.3. Проверка </w:t>
      </w:r>
      <w:r w:rsidRPr="006B386D">
        <w:rPr>
          <w:rFonts w:ascii="Times New Roman" w:hAnsi="Times New Roman" w:cs="Times New Roman"/>
          <w:sz w:val="28"/>
          <w:szCs w:val="28"/>
        </w:rPr>
        <w:t>государственных органов, органов государственной власти, государственных учреждений (автономных, бюджетных, казенных)</w:t>
      </w:r>
      <w:r>
        <w:rPr>
          <w:rFonts w:ascii="Times New Roman" w:hAnsi="Times New Roman" w:cs="Times New Roman"/>
          <w:sz w:val="28"/>
          <w:szCs w:val="28"/>
        </w:rPr>
        <w:t>…</w:t>
      </w:r>
      <w:r w:rsidR="00343102">
        <w:rPr>
          <w:rFonts w:ascii="Times New Roman" w:hAnsi="Times New Roman" w:cs="Times New Roman"/>
          <w:sz w:val="28"/>
          <w:szCs w:val="28"/>
        </w:rPr>
        <w:t>……...8</w:t>
      </w:r>
    </w:p>
    <w:p w:rsidR="00343102" w:rsidRPr="00343102" w:rsidRDefault="00343102" w:rsidP="006B386D">
      <w:pPr>
        <w:autoSpaceDE w:val="0"/>
        <w:autoSpaceDN w:val="0"/>
        <w:adjustRightInd w:val="0"/>
        <w:spacing w:after="0" w:line="240" w:lineRule="auto"/>
        <w:rPr>
          <w:rStyle w:val="FontStyle15"/>
          <w:sz w:val="16"/>
          <w:szCs w:val="16"/>
        </w:rPr>
      </w:pPr>
    </w:p>
    <w:p w:rsidR="006B386D" w:rsidRDefault="006B386D" w:rsidP="006B386D">
      <w:pPr>
        <w:tabs>
          <w:tab w:val="left" w:pos="8789"/>
        </w:tabs>
        <w:autoSpaceDE w:val="0"/>
        <w:autoSpaceDN w:val="0"/>
        <w:adjustRightInd w:val="0"/>
        <w:spacing w:after="0" w:line="240" w:lineRule="auto"/>
        <w:rPr>
          <w:rStyle w:val="FontStyle15"/>
          <w:sz w:val="28"/>
          <w:szCs w:val="28"/>
        </w:rPr>
      </w:pPr>
      <w:r w:rsidRPr="006B386D">
        <w:rPr>
          <w:rStyle w:val="FontStyle15"/>
          <w:sz w:val="28"/>
          <w:szCs w:val="28"/>
        </w:rPr>
        <w:t>3.4. Проверка государственного унитарного предприятия</w:t>
      </w:r>
      <w:r>
        <w:rPr>
          <w:rStyle w:val="FontStyle15"/>
          <w:sz w:val="28"/>
          <w:szCs w:val="28"/>
        </w:rPr>
        <w:t>………………</w:t>
      </w:r>
      <w:r w:rsidR="00343102">
        <w:rPr>
          <w:rStyle w:val="FontStyle15"/>
          <w:sz w:val="28"/>
          <w:szCs w:val="28"/>
        </w:rPr>
        <w:t>…...</w:t>
      </w:r>
      <w:r>
        <w:rPr>
          <w:rStyle w:val="FontStyle15"/>
          <w:sz w:val="28"/>
          <w:szCs w:val="28"/>
        </w:rPr>
        <w:t>1</w:t>
      </w:r>
      <w:r w:rsidR="00343102">
        <w:rPr>
          <w:rStyle w:val="FontStyle15"/>
          <w:sz w:val="28"/>
          <w:szCs w:val="28"/>
        </w:rPr>
        <w:t>1</w:t>
      </w:r>
    </w:p>
    <w:p w:rsidR="006B386D" w:rsidRPr="006B386D" w:rsidRDefault="006B386D" w:rsidP="00036DAF">
      <w:pPr>
        <w:autoSpaceDE w:val="0"/>
        <w:autoSpaceDN w:val="0"/>
        <w:adjustRightInd w:val="0"/>
        <w:spacing w:after="0" w:line="240" w:lineRule="auto"/>
        <w:rPr>
          <w:rFonts w:ascii="Times New Roman" w:hAnsi="Times New Roman" w:cs="Times New Roman"/>
          <w:sz w:val="8"/>
          <w:szCs w:val="8"/>
        </w:rPr>
      </w:pPr>
    </w:p>
    <w:p w:rsidR="00036DAF" w:rsidRPr="006702CE" w:rsidRDefault="00036DAF" w:rsidP="00036DAF">
      <w:pPr>
        <w:autoSpaceDE w:val="0"/>
        <w:autoSpaceDN w:val="0"/>
        <w:adjustRightInd w:val="0"/>
        <w:spacing w:after="0" w:line="240" w:lineRule="auto"/>
        <w:rPr>
          <w:rFonts w:ascii="Times New Roman" w:hAnsi="Times New Roman" w:cs="Times New Roman"/>
          <w:sz w:val="8"/>
          <w:szCs w:val="8"/>
        </w:rPr>
      </w:pPr>
    </w:p>
    <w:p w:rsidR="00036DAF" w:rsidRPr="006702CE" w:rsidRDefault="00036DAF" w:rsidP="00036DAF">
      <w:pPr>
        <w:spacing w:line="240" w:lineRule="auto"/>
        <w:ind w:hanging="108"/>
        <w:jc w:val="both"/>
        <w:rPr>
          <w:rFonts w:ascii="Times New Roman" w:hAnsi="Times New Roman" w:cs="Times New Roman"/>
          <w:sz w:val="28"/>
          <w:szCs w:val="28"/>
        </w:rPr>
      </w:pPr>
      <w:r>
        <w:rPr>
          <w:rFonts w:ascii="Times New Roman" w:hAnsi="Times New Roman" w:cs="Times New Roman"/>
          <w:sz w:val="28"/>
          <w:szCs w:val="28"/>
        </w:rPr>
        <w:t xml:space="preserve"> 4</w:t>
      </w:r>
      <w:r w:rsidRPr="006702CE">
        <w:rPr>
          <w:rFonts w:ascii="Times New Roman" w:hAnsi="Times New Roman" w:cs="Times New Roman"/>
          <w:sz w:val="28"/>
          <w:szCs w:val="28"/>
        </w:rPr>
        <w:t>.</w:t>
      </w:r>
      <w:r w:rsidR="00E53813">
        <w:rPr>
          <w:rFonts w:ascii="Times New Roman" w:hAnsi="Times New Roman" w:cs="Times New Roman"/>
          <w:sz w:val="28"/>
          <w:szCs w:val="28"/>
        </w:rPr>
        <w:t xml:space="preserve"> Мероприятия по итогам проверки …………</w:t>
      </w:r>
      <w:r w:rsidR="006B386D">
        <w:rPr>
          <w:rFonts w:ascii="Times New Roman" w:hAnsi="Times New Roman" w:cs="Times New Roman"/>
          <w:sz w:val="28"/>
          <w:szCs w:val="28"/>
        </w:rPr>
        <w:t>………………………………</w:t>
      </w:r>
      <w:r w:rsidR="00343102">
        <w:rPr>
          <w:rFonts w:ascii="Times New Roman" w:hAnsi="Times New Roman" w:cs="Times New Roman"/>
          <w:sz w:val="28"/>
          <w:szCs w:val="28"/>
        </w:rPr>
        <w:t>...</w:t>
      </w:r>
      <w:r w:rsidR="00E53813">
        <w:rPr>
          <w:rFonts w:ascii="Times New Roman" w:hAnsi="Times New Roman" w:cs="Times New Roman"/>
          <w:sz w:val="28"/>
          <w:szCs w:val="28"/>
        </w:rPr>
        <w:t>14</w:t>
      </w:r>
    </w:p>
    <w:p w:rsidR="00036DAF" w:rsidRPr="006702CE" w:rsidRDefault="00036DAF" w:rsidP="00036DAF">
      <w:pPr>
        <w:autoSpaceDE w:val="0"/>
        <w:autoSpaceDN w:val="0"/>
        <w:adjustRightInd w:val="0"/>
        <w:spacing w:after="0" w:line="240" w:lineRule="auto"/>
        <w:rPr>
          <w:rFonts w:ascii="Times New Roman" w:hAnsi="Times New Roman" w:cs="Times New Roman"/>
          <w:sz w:val="8"/>
          <w:szCs w:val="8"/>
        </w:rPr>
      </w:pPr>
    </w:p>
    <w:p w:rsidR="00036DAF" w:rsidRDefault="00036DAF" w:rsidP="00036DAF">
      <w:pPr>
        <w:autoSpaceDE w:val="0"/>
        <w:autoSpaceDN w:val="0"/>
        <w:adjustRightInd w:val="0"/>
        <w:spacing w:after="0" w:line="240" w:lineRule="auto"/>
        <w:jc w:val="both"/>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Pr="000D7C6E" w:rsidRDefault="00036DAF" w:rsidP="00036DAF">
      <w:pPr>
        <w:rPr>
          <w:rFonts w:ascii="Times New Roman" w:hAnsi="Times New Roman" w:cs="Times New Roman"/>
          <w:sz w:val="28"/>
          <w:szCs w:val="28"/>
        </w:rPr>
      </w:pPr>
    </w:p>
    <w:p w:rsidR="00036DAF" w:rsidRDefault="00036DAF" w:rsidP="004F4583">
      <w:pPr>
        <w:autoSpaceDE w:val="0"/>
        <w:autoSpaceDN w:val="0"/>
        <w:adjustRightInd w:val="0"/>
        <w:spacing w:after="0" w:line="240" w:lineRule="auto"/>
        <w:jc w:val="both"/>
        <w:rPr>
          <w:rFonts w:ascii="Times New Roman" w:hAnsi="Times New Roman" w:cs="Times New Roman"/>
          <w:b/>
          <w:bCs/>
          <w:sz w:val="28"/>
          <w:szCs w:val="28"/>
        </w:rPr>
      </w:pPr>
    </w:p>
    <w:p w:rsidR="00036DAF" w:rsidRDefault="00036DAF" w:rsidP="004F4583">
      <w:pPr>
        <w:autoSpaceDE w:val="0"/>
        <w:autoSpaceDN w:val="0"/>
        <w:adjustRightInd w:val="0"/>
        <w:spacing w:after="0" w:line="240" w:lineRule="auto"/>
        <w:jc w:val="both"/>
        <w:rPr>
          <w:rFonts w:ascii="Times New Roman" w:hAnsi="Times New Roman" w:cs="Times New Roman"/>
          <w:b/>
          <w:bCs/>
          <w:sz w:val="28"/>
          <w:szCs w:val="28"/>
        </w:rPr>
      </w:pPr>
    </w:p>
    <w:p w:rsidR="00036DAF" w:rsidRDefault="00036DAF" w:rsidP="004F4583">
      <w:pPr>
        <w:autoSpaceDE w:val="0"/>
        <w:autoSpaceDN w:val="0"/>
        <w:adjustRightInd w:val="0"/>
        <w:spacing w:after="0" w:line="240" w:lineRule="auto"/>
        <w:jc w:val="both"/>
        <w:rPr>
          <w:rFonts w:ascii="Times New Roman" w:hAnsi="Times New Roman" w:cs="Times New Roman"/>
          <w:b/>
          <w:bCs/>
          <w:sz w:val="28"/>
          <w:szCs w:val="28"/>
        </w:rPr>
      </w:pPr>
    </w:p>
    <w:p w:rsidR="00036DAF" w:rsidRDefault="00036DAF" w:rsidP="004F4583">
      <w:pPr>
        <w:autoSpaceDE w:val="0"/>
        <w:autoSpaceDN w:val="0"/>
        <w:adjustRightInd w:val="0"/>
        <w:spacing w:after="0" w:line="240" w:lineRule="auto"/>
        <w:jc w:val="both"/>
        <w:rPr>
          <w:rFonts w:ascii="Times New Roman" w:hAnsi="Times New Roman" w:cs="Times New Roman"/>
          <w:b/>
          <w:bCs/>
          <w:sz w:val="28"/>
          <w:szCs w:val="28"/>
        </w:rPr>
      </w:pPr>
    </w:p>
    <w:p w:rsidR="00036DAF" w:rsidRDefault="00036DAF" w:rsidP="004F4583">
      <w:pPr>
        <w:autoSpaceDE w:val="0"/>
        <w:autoSpaceDN w:val="0"/>
        <w:adjustRightInd w:val="0"/>
        <w:spacing w:after="0" w:line="240" w:lineRule="auto"/>
        <w:jc w:val="both"/>
        <w:rPr>
          <w:rFonts w:ascii="Times New Roman" w:hAnsi="Times New Roman" w:cs="Times New Roman"/>
          <w:b/>
          <w:bCs/>
          <w:sz w:val="28"/>
          <w:szCs w:val="28"/>
        </w:rPr>
      </w:pPr>
    </w:p>
    <w:p w:rsidR="00A27558" w:rsidRDefault="00A27558" w:rsidP="004F4583">
      <w:pPr>
        <w:autoSpaceDE w:val="0"/>
        <w:autoSpaceDN w:val="0"/>
        <w:adjustRightInd w:val="0"/>
        <w:spacing w:after="0" w:line="240" w:lineRule="auto"/>
        <w:jc w:val="both"/>
        <w:rPr>
          <w:rFonts w:ascii="Times New Roman" w:hAnsi="Times New Roman" w:cs="Times New Roman"/>
          <w:b/>
          <w:bCs/>
          <w:sz w:val="28"/>
          <w:szCs w:val="28"/>
        </w:rPr>
      </w:pPr>
    </w:p>
    <w:p w:rsidR="00A27558" w:rsidRDefault="00A27558" w:rsidP="004F4583">
      <w:pPr>
        <w:autoSpaceDE w:val="0"/>
        <w:autoSpaceDN w:val="0"/>
        <w:adjustRightInd w:val="0"/>
        <w:spacing w:after="0" w:line="240" w:lineRule="auto"/>
        <w:jc w:val="both"/>
        <w:rPr>
          <w:rFonts w:ascii="Times New Roman" w:hAnsi="Times New Roman" w:cs="Times New Roman"/>
          <w:b/>
          <w:bCs/>
          <w:sz w:val="28"/>
          <w:szCs w:val="28"/>
        </w:rPr>
      </w:pPr>
    </w:p>
    <w:p w:rsidR="00A27558" w:rsidRDefault="00A27558" w:rsidP="004F4583">
      <w:pPr>
        <w:autoSpaceDE w:val="0"/>
        <w:autoSpaceDN w:val="0"/>
        <w:adjustRightInd w:val="0"/>
        <w:spacing w:after="0" w:line="240" w:lineRule="auto"/>
        <w:jc w:val="both"/>
        <w:rPr>
          <w:rFonts w:ascii="Times New Roman" w:hAnsi="Times New Roman" w:cs="Times New Roman"/>
          <w:b/>
          <w:bCs/>
          <w:sz w:val="28"/>
          <w:szCs w:val="28"/>
        </w:rPr>
      </w:pPr>
    </w:p>
    <w:p w:rsidR="00A27558" w:rsidRDefault="00A27558" w:rsidP="004F4583">
      <w:pPr>
        <w:autoSpaceDE w:val="0"/>
        <w:autoSpaceDN w:val="0"/>
        <w:adjustRightInd w:val="0"/>
        <w:spacing w:after="0" w:line="240" w:lineRule="auto"/>
        <w:jc w:val="both"/>
        <w:rPr>
          <w:rFonts w:ascii="Times New Roman" w:hAnsi="Times New Roman" w:cs="Times New Roman"/>
          <w:b/>
          <w:bCs/>
          <w:sz w:val="28"/>
          <w:szCs w:val="28"/>
        </w:rPr>
      </w:pPr>
    </w:p>
    <w:p w:rsidR="00A66DED" w:rsidRDefault="00A66DED" w:rsidP="00E53813">
      <w:pPr>
        <w:autoSpaceDE w:val="0"/>
        <w:autoSpaceDN w:val="0"/>
        <w:adjustRightInd w:val="0"/>
        <w:spacing w:after="0" w:line="240" w:lineRule="auto"/>
        <w:jc w:val="center"/>
        <w:rPr>
          <w:rFonts w:ascii="Times New Roman" w:hAnsi="Times New Roman" w:cs="Times New Roman"/>
          <w:b/>
          <w:bCs/>
          <w:sz w:val="28"/>
          <w:szCs w:val="28"/>
        </w:rPr>
      </w:pPr>
    </w:p>
    <w:p w:rsidR="00EB2909" w:rsidRDefault="00A66DED" w:rsidP="00A66DED">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ab/>
      </w:r>
    </w:p>
    <w:p w:rsidR="006A0D7A" w:rsidRDefault="006A0D7A" w:rsidP="00A66DED">
      <w:pPr>
        <w:autoSpaceDE w:val="0"/>
        <w:autoSpaceDN w:val="0"/>
        <w:adjustRightInd w:val="0"/>
        <w:spacing w:after="0" w:line="240" w:lineRule="auto"/>
        <w:rPr>
          <w:rFonts w:ascii="Times New Roman" w:hAnsi="Times New Roman" w:cs="Times New Roman"/>
          <w:b/>
          <w:bCs/>
          <w:sz w:val="28"/>
          <w:szCs w:val="28"/>
        </w:rPr>
      </w:pPr>
      <w:r w:rsidRPr="000D7C6E">
        <w:rPr>
          <w:rFonts w:ascii="Times New Roman" w:hAnsi="Times New Roman" w:cs="Times New Roman"/>
          <w:b/>
          <w:bCs/>
          <w:sz w:val="28"/>
          <w:szCs w:val="28"/>
        </w:rPr>
        <w:t>1. Общие положения</w:t>
      </w:r>
    </w:p>
    <w:p w:rsidR="00E53813" w:rsidRDefault="00E53813" w:rsidP="00E53813">
      <w:pPr>
        <w:autoSpaceDE w:val="0"/>
        <w:autoSpaceDN w:val="0"/>
        <w:adjustRightInd w:val="0"/>
        <w:spacing w:after="0" w:line="240" w:lineRule="auto"/>
        <w:jc w:val="center"/>
        <w:rPr>
          <w:rFonts w:ascii="Times New Roman" w:hAnsi="Times New Roman" w:cs="Times New Roman"/>
          <w:b/>
          <w:bCs/>
          <w:sz w:val="28"/>
          <w:szCs w:val="28"/>
        </w:rPr>
      </w:pPr>
    </w:p>
    <w:p w:rsidR="00175396" w:rsidRPr="008A5EAB" w:rsidRDefault="00175396" w:rsidP="005664B6">
      <w:pPr>
        <w:autoSpaceDE w:val="0"/>
        <w:autoSpaceDN w:val="0"/>
        <w:adjustRightInd w:val="0"/>
        <w:spacing w:after="0" w:line="240" w:lineRule="auto"/>
        <w:ind w:firstLine="709"/>
        <w:jc w:val="both"/>
        <w:outlineLvl w:val="0"/>
        <w:rPr>
          <w:rFonts w:ascii="Times New Roman" w:hAnsi="Times New Roman" w:cs="Times New Roman"/>
          <w:sz w:val="28"/>
          <w:szCs w:val="28"/>
        </w:rPr>
      </w:pPr>
      <w:r w:rsidRPr="008A5EAB">
        <w:rPr>
          <w:rFonts w:ascii="Times New Roman" w:hAnsi="Times New Roman" w:cs="Times New Roman"/>
          <w:sz w:val="28"/>
          <w:szCs w:val="28"/>
        </w:rPr>
        <w:t>1.1.</w:t>
      </w:r>
      <w:r w:rsidR="00060C5C">
        <w:rPr>
          <w:rFonts w:ascii="Times New Roman" w:hAnsi="Times New Roman" w:cs="Times New Roman"/>
          <w:sz w:val="28"/>
          <w:szCs w:val="28"/>
        </w:rPr>
        <w:t> </w:t>
      </w:r>
      <w:proofErr w:type="gramStart"/>
      <w:r w:rsidR="00060C5C" w:rsidRPr="00B03DC7">
        <w:rPr>
          <w:rFonts w:ascii="Times New Roman" w:hAnsi="Times New Roman" w:cs="Times New Roman"/>
          <w:bCs/>
          <w:sz w:val="28"/>
          <w:szCs w:val="28"/>
        </w:rPr>
        <w:t>Методические рекомендации по организации и проведению проверки</w:t>
      </w:r>
      <w:r w:rsidR="00DB3E05">
        <w:rPr>
          <w:rFonts w:ascii="Times New Roman" w:hAnsi="Times New Roman" w:cs="Times New Roman"/>
          <w:bCs/>
          <w:sz w:val="28"/>
          <w:szCs w:val="28"/>
        </w:rPr>
        <w:t xml:space="preserve"> </w:t>
      </w:r>
      <w:r w:rsidR="00060C5C" w:rsidRPr="00B03DC7">
        <w:rPr>
          <w:rFonts w:ascii="Times New Roman" w:hAnsi="Times New Roman" w:cs="Times New Roman"/>
          <w:bCs/>
          <w:sz w:val="28"/>
          <w:szCs w:val="28"/>
        </w:rPr>
        <w:t>соблюдения установленных требований по управлению и распоряжению государственным имуществом</w:t>
      </w:r>
      <w:r w:rsidR="00060C5C" w:rsidRPr="00B03DC7">
        <w:rPr>
          <w:rFonts w:ascii="Times New Roman" w:hAnsi="Times New Roman" w:cs="Times New Roman"/>
          <w:sz w:val="28"/>
          <w:szCs w:val="28"/>
        </w:rPr>
        <w:t xml:space="preserve">, находящимся в собственности Чукотского автономного округа </w:t>
      </w:r>
      <w:r w:rsidR="00060C5C">
        <w:rPr>
          <w:rFonts w:ascii="Times New Roman" w:hAnsi="Times New Roman" w:cs="Times New Roman"/>
          <w:sz w:val="28"/>
          <w:szCs w:val="28"/>
        </w:rPr>
        <w:t>(далее - Методические рекомендации)</w:t>
      </w:r>
      <w:r w:rsidR="00DB3E05">
        <w:rPr>
          <w:rFonts w:ascii="Times New Roman" w:hAnsi="Times New Roman" w:cs="Times New Roman"/>
          <w:sz w:val="28"/>
          <w:szCs w:val="28"/>
        </w:rPr>
        <w:t xml:space="preserve"> </w:t>
      </w:r>
      <w:r w:rsidRPr="008A5EAB">
        <w:rPr>
          <w:rFonts w:ascii="Times New Roman" w:hAnsi="Times New Roman" w:cs="Times New Roman"/>
          <w:sz w:val="28"/>
          <w:szCs w:val="28"/>
        </w:rPr>
        <w:t xml:space="preserve">разработаны в целях </w:t>
      </w:r>
      <w:r w:rsidR="00D02398">
        <w:rPr>
          <w:rFonts w:ascii="Times New Roman" w:hAnsi="Times New Roman" w:cs="Times New Roman"/>
          <w:sz w:val="28"/>
          <w:szCs w:val="28"/>
        </w:rPr>
        <w:t>методологического обеспечения реализации положений статьи 9 Федерального закона от 7 февраля 2011 года №6-ФЗ «Об общих принципах организации и деятельности контрольно-счетных органов субъектов Российской Федерации и муниципальных организаций» и</w:t>
      </w:r>
      <w:r w:rsidRPr="008A5EAB">
        <w:rPr>
          <w:rFonts w:ascii="Times New Roman" w:hAnsi="Times New Roman" w:cs="Times New Roman"/>
          <w:sz w:val="28"/>
          <w:szCs w:val="28"/>
        </w:rPr>
        <w:t xml:space="preserve"> стать</w:t>
      </w:r>
      <w:r w:rsidR="00D02398">
        <w:rPr>
          <w:rFonts w:ascii="Times New Roman" w:hAnsi="Times New Roman" w:cs="Times New Roman"/>
          <w:sz w:val="28"/>
          <w:szCs w:val="28"/>
        </w:rPr>
        <w:t>и</w:t>
      </w:r>
      <w:r w:rsidR="00331AF2">
        <w:rPr>
          <w:rFonts w:ascii="Times New Roman" w:hAnsi="Times New Roman" w:cs="Times New Roman"/>
          <w:sz w:val="28"/>
          <w:szCs w:val="28"/>
        </w:rPr>
        <w:t xml:space="preserve"> 2 </w:t>
      </w:r>
      <w:hyperlink r:id="rId7" w:history="1">
        <w:r w:rsidR="00331AF2" w:rsidRPr="00331AF2">
          <w:rPr>
            <w:rFonts w:ascii="Times New Roman" w:eastAsiaTheme="minorHAnsi" w:hAnsi="Times New Roman" w:cs="Times New Roman"/>
            <w:sz w:val="28"/>
            <w:szCs w:val="28"/>
            <w:lang w:eastAsia="en-US"/>
          </w:rPr>
          <w:t>Закон</w:t>
        </w:r>
        <w:proofErr w:type="gramEnd"/>
      </w:hyperlink>
      <w:r w:rsidR="00331AF2">
        <w:rPr>
          <w:rFonts w:ascii="Times New Roman" w:eastAsiaTheme="minorHAnsi" w:hAnsi="Times New Roman" w:cs="Times New Roman"/>
          <w:sz w:val="28"/>
          <w:szCs w:val="28"/>
          <w:lang w:eastAsia="en-US"/>
        </w:rPr>
        <w:t>аЧукотского автономного округа от 30 июня 1998 года № 36-ОЗ "О Счетной палате Чукотского автономного округа"</w:t>
      </w:r>
      <w:r w:rsidRPr="008A5EAB">
        <w:rPr>
          <w:rFonts w:ascii="Times New Roman" w:hAnsi="Times New Roman" w:cs="Times New Roman"/>
          <w:sz w:val="28"/>
          <w:szCs w:val="28"/>
        </w:rPr>
        <w:t>.</w:t>
      </w:r>
    </w:p>
    <w:p w:rsidR="00175396" w:rsidRDefault="00175396" w:rsidP="005664B6">
      <w:pPr>
        <w:pStyle w:val="a6"/>
        <w:tabs>
          <w:tab w:val="left" w:pos="1276"/>
        </w:tabs>
        <w:spacing w:after="0" w:line="240" w:lineRule="auto"/>
        <w:ind w:left="0" w:right="-1" w:firstLine="709"/>
        <w:jc w:val="both"/>
        <w:rPr>
          <w:rFonts w:ascii="Times New Roman" w:hAnsi="Times New Roman"/>
          <w:sz w:val="28"/>
          <w:szCs w:val="28"/>
        </w:rPr>
      </w:pPr>
      <w:r w:rsidRPr="008A5EAB">
        <w:rPr>
          <w:rFonts w:ascii="Times New Roman" w:hAnsi="Times New Roman"/>
          <w:sz w:val="28"/>
          <w:szCs w:val="28"/>
        </w:rPr>
        <w:t xml:space="preserve">Методические рекомендации </w:t>
      </w:r>
      <w:r w:rsidR="00331AF2">
        <w:rPr>
          <w:rFonts w:ascii="Times New Roman" w:hAnsi="Times New Roman"/>
          <w:sz w:val="28"/>
          <w:szCs w:val="28"/>
        </w:rPr>
        <w:t>разработаны</w:t>
      </w:r>
      <w:r w:rsidR="00331AF2" w:rsidRPr="00BC2D24">
        <w:rPr>
          <w:rFonts w:ascii="Times New Roman" w:hAnsi="Times New Roman"/>
          <w:sz w:val="28"/>
          <w:szCs w:val="28"/>
        </w:rPr>
        <w:t xml:space="preserve"> для применения </w:t>
      </w:r>
      <w:r w:rsidR="00331AF2">
        <w:rPr>
          <w:rFonts w:ascii="Times New Roman" w:hAnsi="Times New Roman"/>
          <w:sz w:val="28"/>
          <w:szCs w:val="28"/>
        </w:rPr>
        <w:t xml:space="preserve">работниками Счетной палаты </w:t>
      </w:r>
      <w:r w:rsidR="00331AF2" w:rsidRPr="00BC2D24">
        <w:rPr>
          <w:rFonts w:ascii="Times New Roman" w:hAnsi="Times New Roman"/>
          <w:sz w:val="28"/>
          <w:szCs w:val="28"/>
        </w:rPr>
        <w:t xml:space="preserve">и структурными подразделениями </w:t>
      </w:r>
      <w:r w:rsidR="00331AF2">
        <w:rPr>
          <w:rFonts w:ascii="Times New Roman" w:hAnsi="Times New Roman"/>
          <w:sz w:val="28"/>
          <w:szCs w:val="28"/>
        </w:rPr>
        <w:t xml:space="preserve">Счетной палаты, </w:t>
      </w:r>
      <w:r w:rsidR="00331AF2" w:rsidRPr="00BC2D24">
        <w:rPr>
          <w:rFonts w:ascii="Times New Roman" w:hAnsi="Times New Roman"/>
          <w:sz w:val="28"/>
          <w:szCs w:val="28"/>
        </w:rPr>
        <w:t>проводящими или принимающими участие в проведении контрольных мероприятий</w:t>
      </w:r>
      <w:r w:rsidR="00331AF2">
        <w:rPr>
          <w:rFonts w:ascii="Times New Roman" w:hAnsi="Times New Roman"/>
          <w:sz w:val="28"/>
          <w:szCs w:val="28"/>
        </w:rPr>
        <w:t>,</w:t>
      </w:r>
      <w:r w:rsidR="00DB3E05">
        <w:rPr>
          <w:rFonts w:ascii="Times New Roman" w:hAnsi="Times New Roman"/>
          <w:sz w:val="28"/>
          <w:szCs w:val="28"/>
        </w:rPr>
        <w:t xml:space="preserve"> </w:t>
      </w:r>
      <w:r w:rsidR="00331AF2">
        <w:rPr>
          <w:rFonts w:ascii="Times New Roman" w:hAnsi="Times New Roman"/>
          <w:sz w:val="28"/>
          <w:szCs w:val="28"/>
        </w:rPr>
        <w:t xml:space="preserve">направленных на проверку </w:t>
      </w:r>
      <w:r w:rsidR="00331AF2" w:rsidRPr="00B03DC7">
        <w:rPr>
          <w:rFonts w:ascii="Times New Roman" w:hAnsi="Times New Roman"/>
          <w:bCs/>
          <w:sz w:val="28"/>
          <w:szCs w:val="28"/>
        </w:rPr>
        <w:t>соблюдения установленных требований по управлению и распоряжению государственным имуществом</w:t>
      </w:r>
      <w:r w:rsidR="00331AF2" w:rsidRPr="00B03DC7">
        <w:rPr>
          <w:rFonts w:ascii="Times New Roman" w:hAnsi="Times New Roman"/>
          <w:sz w:val="28"/>
          <w:szCs w:val="28"/>
        </w:rPr>
        <w:t>, находящимся в собственности Чукотского автономного</w:t>
      </w:r>
      <w:r w:rsidR="005664B6">
        <w:rPr>
          <w:rFonts w:ascii="Times New Roman" w:hAnsi="Times New Roman"/>
          <w:sz w:val="28"/>
          <w:szCs w:val="28"/>
        </w:rPr>
        <w:t xml:space="preserve"> округа</w:t>
      </w:r>
      <w:r w:rsidR="00331AF2">
        <w:rPr>
          <w:rFonts w:ascii="Times New Roman" w:hAnsi="Times New Roman"/>
          <w:sz w:val="28"/>
          <w:szCs w:val="28"/>
        </w:rPr>
        <w:t xml:space="preserve">. </w:t>
      </w:r>
    </w:p>
    <w:p w:rsidR="00331AF2" w:rsidRDefault="00175396" w:rsidP="005664B6">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ab/>
      </w:r>
      <w:r w:rsidR="00331AF2" w:rsidRPr="004F4583">
        <w:rPr>
          <w:rFonts w:ascii="Times New Roman" w:hAnsi="Times New Roman" w:cs="Times New Roman"/>
          <w:sz w:val="28"/>
          <w:szCs w:val="28"/>
        </w:rPr>
        <w:t xml:space="preserve">1.2. </w:t>
      </w:r>
      <w:r w:rsidR="00517FCA">
        <w:rPr>
          <w:rFonts w:ascii="Times New Roman" w:hAnsi="Times New Roman" w:cs="Times New Roman"/>
          <w:sz w:val="28"/>
          <w:szCs w:val="28"/>
        </w:rPr>
        <w:t>Методические рекомендации разработаны</w:t>
      </w:r>
      <w:r w:rsidR="00331AF2" w:rsidRPr="004F4583">
        <w:rPr>
          <w:rFonts w:ascii="Times New Roman" w:hAnsi="Times New Roman" w:cs="Times New Roman"/>
          <w:sz w:val="28"/>
          <w:szCs w:val="28"/>
        </w:rPr>
        <w:t xml:space="preserve"> с учетом требований и положений </w:t>
      </w:r>
      <w:r w:rsidR="00EC0EDC" w:rsidRPr="00BC2D24">
        <w:rPr>
          <w:rFonts w:ascii="Times New Roman" w:hAnsi="Times New Roman"/>
          <w:spacing w:val="-2"/>
          <w:sz w:val="28"/>
          <w:szCs w:val="28"/>
        </w:rPr>
        <w:t>Стандарт</w:t>
      </w:r>
      <w:r w:rsidR="00EC0EDC">
        <w:rPr>
          <w:rFonts w:ascii="Times New Roman" w:hAnsi="Times New Roman"/>
          <w:spacing w:val="-2"/>
          <w:sz w:val="28"/>
          <w:szCs w:val="28"/>
        </w:rPr>
        <w:t>а</w:t>
      </w:r>
      <w:r w:rsidR="00DB3E05">
        <w:rPr>
          <w:rFonts w:ascii="Times New Roman" w:hAnsi="Times New Roman"/>
          <w:spacing w:val="-2"/>
          <w:sz w:val="28"/>
          <w:szCs w:val="28"/>
        </w:rPr>
        <w:t xml:space="preserve"> </w:t>
      </w:r>
      <w:r w:rsidR="00EC0EDC" w:rsidRPr="00BC2D24">
        <w:rPr>
          <w:rFonts w:ascii="Times New Roman" w:hAnsi="Times New Roman"/>
          <w:spacing w:val="-2"/>
          <w:sz w:val="28"/>
          <w:szCs w:val="28"/>
        </w:rPr>
        <w:t>«Методологическое обеспечение деятельности</w:t>
      </w:r>
      <w:r w:rsidR="00DB3E05">
        <w:rPr>
          <w:rFonts w:ascii="Times New Roman" w:hAnsi="Times New Roman"/>
          <w:spacing w:val="-2"/>
          <w:sz w:val="28"/>
          <w:szCs w:val="28"/>
        </w:rPr>
        <w:t xml:space="preserve"> </w:t>
      </w:r>
      <w:r w:rsidR="00EC0EDC" w:rsidRPr="006D6222">
        <w:rPr>
          <w:rFonts w:ascii="Times New Roman" w:hAnsi="Times New Roman"/>
          <w:spacing w:val="-2"/>
          <w:sz w:val="28"/>
          <w:szCs w:val="28"/>
        </w:rPr>
        <w:t>Счетной палаты Чукотского автономного округа</w:t>
      </w:r>
      <w:r w:rsidR="00EC0EDC">
        <w:rPr>
          <w:rFonts w:ascii="Times New Roman" w:hAnsi="Times New Roman"/>
          <w:spacing w:val="-2"/>
          <w:sz w:val="28"/>
          <w:szCs w:val="28"/>
        </w:rPr>
        <w:t>»</w:t>
      </w:r>
      <w:r w:rsidR="00331AF2" w:rsidRPr="004F4583">
        <w:rPr>
          <w:rFonts w:ascii="Times New Roman" w:hAnsi="Times New Roman" w:cs="Times New Roman"/>
          <w:color w:val="000000"/>
          <w:spacing w:val="2"/>
          <w:sz w:val="28"/>
          <w:szCs w:val="28"/>
        </w:rPr>
        <w:t>, а также с учетом имеющегося</w:t>
      </w:r>
      <w:r w:rsidR="00DB3E05">
        <w:rPr>
          <w:rFonts w:ascii="Times New Roman" w:hAnsi="Times New Roman" w:cs="Times New Roman"/>
          <w:color w:val="000000"/>
          <w:spacing w:val="2"/>
          <w:sz w:val="28"/>
          <w:szCs w:val="28"/>
        </w:rPr>
        <w:t xml:space="preserve"> </w:t>
      </w:r>
      <w:r w:rsidR="00331AF2" w:rsidRPr="004F4583">
        <w:rPr>
          <w:rFonts w:ascii="Times New Roman" w:hAnsi="Times New Roman" w:cs="Times New Roman"/>
          <w:color w:val="000000"/>
          <w:spacing w:val="2"/>
          <w:sz w:val="28"/>
          <w:szCs w:val="28"/>
        </w:rPr>
        <w:t xml:space="preserve">опыта проведения </w:t>
      </w:r>
      <w:r w:rsidR="00331AF2" w:rsidRPr="004F4583">
        <w:rPr>
          <w:rFonts w:ascii="Times New Roman" w:hAnsi="Times New Roman" w:cs="Times New Roman"/>
          <w:color w:val="000000"/>
          <w:sz w:val="28"/>
          <w:szCs w:val="28"/>
        </w:rPr>
        <w:t>контрольн</w:t>
      </w:r>
      <w:r w:rsidR="00331AF2">
        <w:rPr>
          <w:rFonts w:ascii="Times New Roman" w:hAnsi="Times New Roman" w:cs="Times New Roman"/>
          <w:color w:val="000000"/>
          <w:sz w:val="28"/>
          <w:szCs w:val="28"/>
        </w:rPr>
        <w:t xml:space="preserve">ых и </w:t>
      </w:r>
      <w:r w:rsidR="00331AF2" w:rsidRPr="004F4583">
        <w:rPr>
          <w:rFonts w:ascii="Times New Roman" w:hAnsi="Times New Roman" w:cs="Times New Roman"/>
          <w:color w:val="000000"/>
          <w:sz w:val="28"/>
          <w:szCs w:val="28"/>
        </w:rPr>
        <w:t>экспертно-аналитических мероприя</w:t>
      </w:r>
      <w:r w:rsidR="00331AF2" w:rsidRPr="004F4583">
        <w:rPr>
          <w:rFonts w:ascii="Times New Roman" w:hAnsi="Times New Roman" w:cs="Times New Roman"/>
          <w:color w:val="000000"/>
          <w:sz w:val="28"/>
          <w:szCs w:val="28"/>
        </w:rPr>
        <w:softHyphen/>
        <w:t>тий в сфере управления и распоряжения</w:t>
      </w:r>
      <w:r w:rsidR="00DB3E05">
        <w:rPr>
          <w:rFonts w:ascii="Times New Roman" w:hAnsi="Times New Roman" w:cs="Times New Roman"/>
          <w:color w:val="000000"/>
          <w:sz w:val="28"/>
          <w:szCs w:val="28"/>
        </w:rPr>
        <w:t xml:space="preserve"> </w:t>
      </w:r>
      <w:r w:rsidR="00331AF2" w:rsidRPr="004F4583">
        <w:rPr>
          <w:rFonts w:ascii="Times New Roman" w:hAnsi="Times New Roman" w:cs="Times New Roman"/>
          <w:color w:val="000000"/>
          <w:sz w:val="28"/>
          <w:szCs w:val="28"/>
        </w:rPr>
        <w:t xml:space="preserve">имуществом, находящимся в </w:t>
      </w:r>
      <w:r w:rsidR="00331AF2">
        <w:rPr>
          <w:rFonts w:ascii="Times New Roman" w:hAnsi="Times New Roman" w:cs="Times New Roman"/>
          <w:color w:val="000000"/>
          <w:sz w:val="28"/>
          <w:szCs w:val="28"/>
        </w:rPr>
        <w:t>государственной</w:t>
      </w:r>
      <w:r w:rsidR="00331AF2" w:rsidRPr="004F4583">
        <w:rPr>
          <w:rFonts w:ascii="Times New Roman" w:hAnsi="Times New Roman" w:cs="Times New Roman"/>
          <w:color w:val="000000"/>
          <w:sz w:val="28"/>
          <w:szCs w:val="28"/>
        </w:rPr>
        <w:t xml:space="preserve"> собственности</w:t>
      </w:r>
      <w:r w:rsidR="00331AF2">
        <w:rPr>
          <w:rFonts w:ascii="Times New Roman" w:hAnsi="Times New Roman" w:cs="Times New Roman"/>
          <w:color w:val="000000"/>
          <w:sz w:val="28"/>
          <w:szCs w:val="28"/>
        </w:rPr>
        <w:t xml:space="preserve"> Чукотского автономного округа</w:t>
      </w:r>
      <w:r w:rsidR="00331AF2" w:rsidRPr="004F4583">
        <w:rPr>
          <w:rFonts w:ascii="Times New Roman" w:hAnsi="Times New Roman" w:cs="Times New Roman"/>
          <w:color w:val="000000"/>
          <w:sz w:val="28"/>
          <w:szCs w:val="28"/>
        </w:rPr>
        <w:t>.</w:t>
      </w:r>
    </w:p>
    <w:p w:rsidR="00EC0EDC" w:rsidRDefault="00EC0EDC" w:rsidP="005664B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A5EAB">
        <w:rPr>
          <w:rFonts w:ascii="Times New Roman" w:hAnsi="Times New Roman" w:cs="Times New Roman"/>
          <w:sz w:val="28"/>
          <w:szCs w:val="28"/>
        </w:rPr>
        <w:t>1.</w:t>
      </w:r>
      <w:r>
        <w:rPr>
          <w:rFonts w:ascii="Times New Roman" w:hAnsi="Times New Roman" w:cs="Times New Roman"/>
          <w:sz w:val="28"/>
          <w:szCs w:val="28"/>
        </w:rPr>
        <w:t>3</w:t>
      </w:r>
      <w:r w:rsidRPr="008A5EAB">
        <w:rPr>
          <w:rFonts w:ascii="Times New Roman" w:hAnsi="Times New Roman" w:cs="Times New Roman"/>
          <w:sz w:val="28"/>
          <w:szCs w:val="28"/>
        </w:rPr>
        <w:t>.</w:t>
      </w:r>
      <w:r>
        <w:rPr>
          <w:rFonts w:ascii="Times New Roman" w:hAnsi="Times New Roman" w:cs="Times New Roman"/>
          <w:sz w:val="28"/>
          <w:szCs w:val="28"/>
        </w:rPr>
        <w:t> </w:t>
      </w:r>
      <w:r w:rsidRPr="008A5EAB">
        <w:rPr>
          <w:rFonts w:ascii="Times New Roman" w:hAnsi="Times New Roman" w:cs="Times New Roman"/>
          <w:sz w:val="28"/>
          <w:szCs w:val="28"/>
        </w:rPr>
        <w:t>Задачей Методических рекомендаций является определение</w:t>
      </w:r>
      <w:r w:rsidR="00DB3E05">
        <w:rPr>
          <w:rFonts w:ascii="Times New Roman" w:hAnsi="Times New Roman" w:cs="Times New Roman"/>
          <w:sz w:val="28"/>
          <w:szCs w:val="28"/>
        </w:rPr>
        <w:t xml:space="preserve"> </w:t>
      </w:r>
      <w:r w:rsidR="004710DE">
        <w:rPr>
          <w:rFonts w:ascii="Times New Roman" w:hAnsi="Times New Roman" w:cs="Times New Roman"/>
          <w:sz w:val="28"/>
          <w:szCs w:val="28"/>
        </w:rPr>
        <w:t xml:space="preserve">основных вопросов </w:t>
      </w:r>
      <w:r w:rsidRPr="00B03DC7">
        <w:rPr>
          <w:rFonts w:ascii="Times New Roman" w:hAnsi="Times New Roman" w:cs="Times New Roman"/>
          <w:bCs/>
          <w:sz w:val="28"/>
          <w:szCs w:val="28"/>
        </w:rPr>
        <w:t>проверки</w:t>
      </w:r>
      <w:r w:rsidR="00DB3E05">
        <w:rPr>
          <w:rFonts w:ascii="Times New Roman" w:hAnsi="Times New Roman" w:cs="Times New Roman"/>
          <w:bCs/>
          <w:sz w:val="28"/>
          <w:szCs w:val="28"/>
        </w:rPr>
        <w:t xml:space="preserve"> </w:t>
      </w:r>
      <w:r w:rsidRPr="00B03DC7">
        <w:rPr>
          <w:rFonts w:ascii="Times New Roman" w:hAnsi="Times New Roman" w:cs="Times New Roman"/>
          <w:bCs/>
          <w:sz w:val="28"/>
          <w:szCs w:val="28"/>
        </w:rPr>
        <w:t>соблюдения установленных требований по управлению и распоряжению государственным имуществом</w:t>
      </w:r>
      <w:r w:rsidRPr="00B03DC7">
        <w:rPr>
          <w:rFonts w:ascii="Times New Roman" w:hAnsi="Times New Roman" w:cs="Times New Roman"/>
          <w:sz w:val="28"/>
          <w:szCs w:val="28"/>
        </w:rPr>
        <w:t>, находящимся в собственности Чукотского автономного округа</w:t>
      </w:r>
      <w:r w:rsidR="004710DE">
        <w:rPr>
          <w:rFonts w:ascii="Times New Roman" w:hAnsi="Times New Roman" w:cs="Times New Roman"/>
          <w:sz w:val="28"/>
          <w:szCs w:val="28"/>
        </w:rPr>
        <w:t xml:space="preserve">. </w:t>
      </w:r>
    </w:p>
    <w:p w:rsidR="004F4583" w:rsidRDefault="00EC0EDC" w:rsidP="004710DE">
      <w:pPr>
        <w:pStyle w:val="ConsPlusNormal"/>
        <w:spacing w:line="276" w:lineRule="auto"/>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4F4583" w:rsidRPr="003733BC" w:rsidRDefault="00A66DED" w:rsidP="00A66DED">
      <w:pPr>
        <w:spacing w:after="80"/>
        <w:ind w:firstLine="567"/>
        <w:rPr>
          <w:rFonts w:ascii="Times New Roman" w:hAnsi="Times New Roman" w:cs="Times New Roman"/>
          <w:b/>
          <w:sz w:val="28"/>
          <w:szCs w:val="28"/>
        </w:rPr>
      </w:pPr>
      <w:r>
        <w:rPr>
          <w:rFonts w:ascii="Times New Roman" w:hAnsi="Times New Roman" w:cs="Times New Roman"/>
          <w:b/>
          <w:sz w:val="28"/>
          <w:szCs w:val="28"/>
        </w:rPr>
        <w:tab/>
      </w:r>
      <w:r w:rsidR="004F4583" w:rsidRPr="003733BC">
        <w:rPr>
          <w:rFonts w:ascii="Times New Roman" w:hAnsi="Times New Roman" w:cs="Times New Roman"/>
          <w:b/>
          <w:sz w:val="28"/>
          <w:szCs w:val="28"/>
        </w:rPr>
        <w:t>2. Основные понятия и определения</w:t>
      </w:r>
    </w:p>
    <w:p w:rsidR="004F4583" w:rsidRPr="00217792" w:rsidRDefault="004F4583" w:rsidP="004F4583">
      <w:pPr>
        <w:pStyle w:val="Style5"/>
        <w:widowControl/>
        <w:spacing w:line="240" w:lineRule="auto"/>
        <w:ind w:firstLine="709"/>
        <w:rPr>
          <w:rStyle w:val="FontStyle15"/>
          <w:sz w:val="28"/>
          <w:szCs w:val="28"/>
        </w:rPr>
      </w:pPr>
      <w:r w:rsidRPr="00217792">
        <w:rPr>
          <w:rStyle w:val="FontStyle14"/>
          <w:sz w:val="28"/>
          <w:szCs w:val="28"/>
        </w:rPr>
        <w:t xml:space="preserve">Администрирование – </w:t>
      </w:r>
      <w:r w:rsidRPr="00217792">
        <w:rPr>
          <w:rStyle w:val="FontStyle15"/>
          <w:sz w:val="28"/>
          <w:szCs w:val="28"/>
        </w:rPr>
        <w:t xml:space="preserve">управленческая деятельность уполномоченных органов, связанная с выполнением функций учета и контроля за полнотой и своевременностью поступления имущественных платежей и иных неналоговых доходов в </w:t>
      </w:r>
      <w:r>
        <w:rPr>
          <w:rStyle w:val="FontStyle15"/>
          <w:sz w:val="28"/>
          <w:szCs w:val="28"/>
        </w:rPr>
        <w:t>бюджет Чукотского автономного округа</w:t>
      </w:r>
      <w:r w:rsidRPr="00217792">
        <w:rPr>
          <w:rStyle w:val="FontStyle15"/>
          <w:sz w:val="28"/>
          <w:szCs w:val="28"/>
        </w:rPr>
        <w:t>;</w:t>
      </w:r>
    </w:p>
    <w:p w:rsidR="004F4583" w:rsidRPr="00217792" w:rsidRDefault="004F4583" w:rsidP="004F4583">
      <w:pPr>
        <w:pStyle w:val="Style5"/>
        <w:widowControl/>
        <w:spacing w:line="240" w:lineRule="auto"/>
        <w:ind w:firstLine="709"/>
        <w:rPr>
          <w:rStyle w:val="FontStyle15"/>
          <w:sz w:val="28"/>
          <w:szCs w:val="28"/>
        </w:rPr>
      </w:pPr>
      <w:r w:rsidRPr="00217792">
        <w:rPr>
          <w:rStyle w:val="FontStyle14"/>
          <w:sz w:val="28"/>
          <w:szCs w:val="28"/>
        </w:rPr>
        <w:t xml:space="preserve">имущественные платежи </w:t>
      </w:r>
      <w:r w:rsidRPr="00217792">
        <w:rPr>
          <w:rStyle w:val="FontStyle15"/>
          <w:sz w:val="28"/>
          <w:szCs w:val="28"/>
        </w:rPr>
        <w:t xml:space="preserve">– основные источники неналоговых доходов </w:t>
      </w:r>
      <w:r>
        <w:rPr>
          <w:rStyle w:val="FontStyle15"/>
          <w:sz w:val="28"/>
          <w:szCs w:val="28"/>
        </w:rPr>
        <w:t xml:space="preserve">окружного </w:t>
      </w:r>
      <w:r w:rsidRPr="00217792">
        <w:rPr>
          <w:rStyle w:val="FontStyle15"/>
          <w:sz w:val="28"/>
          <w:szCs w:val="28"/>
        </w:rPr>
        <w:t xml:space="preserve">бюджета, поступающие </w:t>
      </w:r>
      <w:r w:rsidRPr="002C6A43">
        <w:rPr>
          <w:rStyle w:val="FontStyle15"/>
          <w:sz w:val="28"/>
          <w:szCs w:val="28"/>
        </w:rPr>
        <w:t>от использования</w:t>
      </w:r>
      <w:r w:rsidRPr="00217792">
        <w:rPr>
          <w:rStyle w:val="FontStyle15"/>
          <w:sz w:val="28"/>
          <w:szCs w:val="28"/>
        </w:rPr>
        <w:t xml:space="preserve">имущества, находящегося в собственности </w:t>
      </w:r>
      <w:r>
        <w:rPr>
          <w:rStyle w:val="FontStyle15"/>
          <w:sz w:val="28"/>
          <w:szCs w:val="28"/>
        </w:rPr>
        <w:t>Чукотского автономного округа</w:t>
      </w:r>
      <w:r w:rsidRPr="00217792">
        <w:rPr>
          <w:rStyle w:val="FontStyle15"/>
          <w:sz w:val="28"/>
          <w:szCs w:val="28"/>
        </w:rPr>
        <w:t xml:space="preserve"> (кроме земельных участков), или от деятельности </w:t>
      </w:r>
      <w:r>
        <w:rPr>
          <w:rStyle w:val="FontStyle15"/>
          <w:sz w:val="28"/>
          <w:szCs w:val="28"/>
        </w:rPr>
        <w:t>государственных унитарных предприятий</w:t>
      </w:r>
      <w:r w:rsidRPr="00217792">
        <w:rPr>
          <w:rStyle w:val="FontStyle15"/>
          <w:sz w:val="28"/>
          <w:szCs w:val="28"/>
        </w:rPr>
        <w:t>;</w:t>
      </w:r>
    </w:p>
    <w:p w:rsidR="004F4583" w:rsidRDefault="004F4583" w:rsidP="004F4583">
      <w:pPr>
        <w:pStyle w:val="Style5"/>
        <w:widowControl/>
        <w:spacing w:line="240" w:lineRule="auto"/>
        <w:ind w:firstLine="709"/>
        <w:rPr>
          <w:bCs/>
          <w:sz w:val="28"/>
          <w:szCs w:val="28"/>
        </w:rPr>
      </w:pPr>
      <w:r w:rsidRPr="00217792">
        <w:rPr>
          <w:rStyle w:val="FontStyle14"/>
          <w:sz w:val="28"/>
          <w:szCs w:val="28"/>
        </w:rPr>
        <w:t xml:space="preserve">собственность </w:t>
      </w:r>
      <w:r>
        <w:rPr>
          <w:rStyle w:val="FontStyle14"/>
          <w:sz w:val="28"/>
          <w:szCs w:val="28"/>
        </w:rPr>
        <w:t xml:space="preserve">Чукотского автономного округа </w:t>
      </w:r>
      <w:r w:rsidRPr="00217792">
        <w:rPr>
          <w:rStyle w:val="FontStyle14"/>
          <w:sz w:val="28"/>
          <w:szCs w:val="28"/>
        </w:rPr>
        <w:t xml:space="preserve">– </w:t>
      </w:r>
      <w:r w:rsidRPr="00A069BB">
        <w:rPr>
          <w:bCs/>
          <w:sz w:val="28"/>
          <w:szCs w:val="28"/>
        </w:rPr>
        <w:t>недвижимое и движимое имущество, в том числе акции (доли в уставном капитале) хозяйственных обществ, товариществ и предприятий иных организационно-правовых форм, принадлежащее на праве собственности Чукотскому автономному округу;</w:t>
      </w:r>
    </w:p>
    <w:p w:rsidR="004F4583" w:rsidRDefault="004F4583" w:rsidP="004F4583">
      <w:pPr>
        <w:autoSpaceDE w:val="0"/>
        <w:autoSpaceDN w:val="0"/>
        <w:adjustRightInd w:val="0"/>
        <w:spacing w:after="0" w:line="240" w:lineRule="auto"/>
        <w:ind w:firstLine="708"/>
        <w:jc w:val="both"/>
        <w:rPr>
          <w:rFonts w:ascii="Times New Roman" w:hAnsi="Times New Roman" w:cs="Times New Roman"/>
          <w:sz w:val="28"/>
          <w:szCs w:val="28"/>
        </w:rPr>
      </w:pPr>
      <w:r w:rsidRPr="00761433">
        <w:rPr>
          <w:rFonts w:ascii="Times New Roman" w:hAnsi="Times New Roman" w:cs="Times New Roman"/>
          <w:b/>
          <w:bCs/>
          <w:sz w:val="28"/>
          <w:szCs w:val="28"/>
        </w:rPr>
        <w:t>казна</w:t>
      </w:r>
      <w:r w:rsidR="008E4D89">
        <w:rPr>
          <w:rFonts w:ascii="Times New Roman" w:hAnsi="Times New Roman" w:cs="Times New Roman"/>
          <w:b/>
          <w:bCs/>
          <w:sz w:val="28"/>
          <w:szCs w:val="28"/>
        </w:rPr>
        <w:t xml:space="preserve"> </w:t>
      </w:r>
      <w:r w:rsidRPr="00761433">
        <w:rPr>
          <w:rFonts w:ascii="Times New Roman" w:hAnsi="Times New Roman" w:cs="Times New Roman"/>
          <w:b/>
          <w:bCs/>
          <w:sz w:val="28"/>
          <w:szCs w:val="28"/>
        </w:rPr>
        <w:t>Чукотского автономного округа</w:t>
      </w:r>
      <w:r>
        <w:rPr>
          <w:bCs/>
          <w:sz w:val="28"/>
          <w:szCs w:val="28"/>
        </w:rPr>
        <w:t xml:space="preserve"> - </w:t>
      </w:r>
      <w:r>
        <w:rPr>
          <w:rFonts w:ascii="Times New Roman" w:hAnsi="Times New Roman" w:cs="Times New Roman"/>
          <w:sz w:val="28"/>
          <w:szCs w:val="28"/>
        </w:rPr>
        <w:t xml:space="preserve">средства окружного бюджета и иное государственное имущество, не закрепленное за государственными предприятиями и учреждениями; </w:t>
      </w:r>
    </w:p>
    <w:p w:rsidR="004F4583" w:rsidRPr="00217792" w:rsidRDefault="004F4583" w:rsidP="004F4583">
      <w:pPr>
        <w:pStyle w:val="Style5"/>
        <w:widowControl/>
        <w:spacing w:line="240" w:lineRule="auto"/>
        <w:ind w:firstLine="709"/>
        <w:rPr>
          <w:rStyle w:val="FontStyle15"/>
          <w:sz w:val="28"/>
          <w:szCs w:val="28"/>
        </w:rPr>
      </w:pPr>
      <w:r w:rsidRPr="00217792">
        <w:rPr>
          <w:rStyle w:val="FontStyle14"/>
          <w:sz w:val="28"/>
          <w:szCs w:val="28"/>
        </w:rPr>
        <w:t>владение собственностью –</w:t>
      </w:r>
      <w:r w:rsidRPr="008B0253">
        <w:rPr>
          <w:rStyle w:val="FontStyle14"/>
          <w:b w:val="0"/>
          <w:sz w:val="28"/>
          <w:szCs w:val="28"/>
        </w:rPr>
        <w:t>в</w:t>
      </w:r>
      <w:r w:rsidRPr="00217792">
        <w:rPr>
          <w:rStyle w:val="FontStyle15"/>
          <w:sz w:val="28"/>
          <w:szCs w:val="28"/>
        </w:rPr>
        <w:t>ладение имуществом дает право использовать его, передавать в распоряжение другим лицам, продавать, дарить, наследовать. Границы права владения определяются законом, договорами или иными правовыми основаниями;</w:t>
      </w:r>
    </w:p>
    <w:p w:rsidR="004F4583" w:rsidRPr="00217792" w:rsidRDefault="004F4583" w:rsidP="004F4583">
      <w:pPr>
        <w:pStyle w:val="Style5"/>
        <w:widowControl/>
        <w:spacing w:line="240" w:lineRule="auto"/>
        <w:ind w:firstLine="709"/>
        <w:rPr>
          <w:rStyle w:val="FontStyle15"/>
          <w:sz w:val="28"/>
          <w:szCs w:val="28"/>
        </w:rPr>
      </w:pPr>
      <w:r w:rsidRPr="00217792">
        <w:rPr>
          <w:rStyle w:val="FontStyle14"/>
          <w:sz w:val="28"/>
          <w:szCs w:val="28"/>
        </w:rPr>
        <w:t xml:space="preserve">пользование собственностью – </w:t>
      </w:r>
      <w:r>
        <w:rPr>
          <w:rStyle w:val="FontStyle15"/>
          <w:sz w:val="28"/>
          <w:szCs w:val="28"/>
        </w:rPr>
        <w:t>пр</w:t>
      </w:r>
      <w:r w:rsidRPr="00217792">
        <w:rPr>
          <w:rStyle w:val="FontStyle15"/>
          <w:sz w:val="28"/>
          <w:szCs w:val="28"/>
        </w:rPr>
        <w:t>аво пользования означает, что пользователь получил от собственника имущества право на его пользование в течение определенного периода и на условиях, установленных собственником. Границы права пользования определяются законом, договорами или иными правовыми основаниями;</w:t>
      </w:r>
    </w:p>
    <w:p w:rsidR="004F4583" w:rsidRPr="00217792" w:rsidRDefault="004F4583" w:rsidP="004F4583">
      <w:pPr>
        <w:pStyle w:val="Style5"/>
        <w:widowControl/>
        <w:spacing w:line="240" w:lineRule="auto"/>
        <w:ind w:firstLine="709"/>
        <w:rPr>
          <w:rStyle w:val="FontStyle15"/>
          <w:sz w:val="28"/>
          <w:szCs w:val="28"/>
        </w:rPr>
      </w:pPr>
      <w:r w:rsidRPr="00217792">
        <w:rPr>
          <w:rStyle w:val="FontStyle14"/>
          <w:sz w:val="28"/>
          <w:szCs w:val="28"/>
        </w:rPr>
        <w:t>распоряжение собственностью –</w:t>
      </w:r>
      <w:r w:rsidRPr="004F4583">
        <w:rPr>
          <w:rStyle w:val="FontStyle14"/>
          <w:b w:val="0"/>
          <w:sz w:val="28"/>
          <w:szCs w:val="28"/>
        </w:rPr>
        <w:t xml:space="preserve">в </w:t>
      </w:r>
      <w:r w:rsidRPr="00217792">
        <w:rPr>
          <w:rStyle w:val="FontStyle15"/>
          <w:sz w:val="28"/>
          <w:szCs w:val="28"/>
        </w:rPr>
        <w:t>результате распоряжения осуществляется его отчуждение, а также передача во временное владение и пользованиедругому лицу, в залог, сдач</w:t>
      </w:r>
      <w:r w:rsidR="008B0253">
        <w:rPr>
          <w:rStyle w:val="FontStyle15"/>
          <w:sz w:val="28"/>
          <w:szCs w:val="28"/>
        </w:rPr>
        <w:t>у</w:t>
      </w:r>
      <w:r w:rsidRPr="00217792">
        <w:rPr>
          <w:rStyle w:val="FontStyle15"/>
          <w:sz w:val="28"/>
          <w:szCs w:val="28"/>
        </w:rPr>
        <w:t xml:space="preserve"> на хранение и др.</w:t>
      </w:r>
      <w:r>
        <w:rPr>
          <w:rStyle w:val="FontStyle15"/>
          <w:sz w:val="28"/>
          <w:szCs w:val="28"/>
        </w:rPr>
        <w:t> </w:t>
      </w:r>
      <w:r w:rsidRPr="00217792">
        <w:rPr>
          <w:rStyle w:val="FontStyle15"/>
          <w:sz w:val="28"/>
          <w:szCs w:val="28"/>
        </w:rPr>
        <w:t>Распоряжением прекращается, либо приостанавливается право собственности. Границы права распоряжения определяются законом, договорами или иными правовыми основаниями;</w:t>
      </w:r>
    </w:p>
    <w:p w:rsidR="004F4583" w:rsidRDefault="004F4583" w:rsidP="004F4583">
      <w:pPr>
        <w:pStyle w:val="Style5"/>
        <w:widowControl/>
        <w:spacing w:line="240" w:lineRule="auto"/>
        <w:ind w:firstLine="709"/>
        <w:rPr>
          <w:sz w:val="28"/>
          <w:szCs w:val="28"/>
        </w:rPr>
      </w:pPr>
      <w:r w:rsidRPr="00217792">
        <w:rPr>
          <w:rStyle w:val="FontStyle14"/>
          <w:sz w:val="28"/>
          <w:szCs w:val="28"/>
        </w:rPr>
        <w:t xml:space="preserve">унитарное предприятие </w:t>
      </w:r>
      <w:r>
        <w:rPr>
          <w:rStyle w:val="FontStyle14"/>
          <w:sz w:val="28"/>
          <w:szCs w:val="28"/>
        </w:rPr>
        <w:t xml:space="preserve">Чукотского автономного округа </w:t>
      </w:r>
      <w:r w:rsidRPr="00217792">
        <w:rPr>
          <w:rStyle w:val="FontStyle14"/>
          <w:sz w:val="28"/>
          <w:szCs w:val="28"/>
        </w:rPr>
        <w:t xml:space="preserve">– </w:t>
      </w:r>
      <w:r>
        <w:rPr>
          <w:sz w:val="28"/>
          <w:szCs w:val="28"/>
        </w:rPr>
        <w:t>коммерческая организация, не наделенная правом собственности на имущество, закрепленное за ней собственником. Имущество унитарного предприятия принадлежит на праве собственности Чукотскому автономному округу. Имущество унитарного предприятия принадлежит ему на праве хозяйственного ведения или на праве оперативного управления, является неделимым и не может быть распределено по вкладам (долям, паям), в том числе между раб</w:t>
      </w:r>
      <w:r w:rsidR="008B0253">
        <w:rPr>
          <w:sz w:val="28"/>
          <w:szCs w:val="28"/>
        </w:rPr>
        <w:t>отниками унитарного предприятия;</w:t>
      </w:r>
    </w:p>
    <w:p w:rsidR="004F4583" w:rsidRDefault="004F4583" w:rsidP="004F4583">
      <w:pPr>
        <w:pStyle w:val="Style5"/>
        <w:widowControl/>
        <w:spacing w:line="240" w:lineRule="auto"/>
        <w:ind w:firstLine="709"/>
        <w:rPr>
          <w:sz w:val="28"/>
          <w:szCs w:val="28"/>
        </w:rPr>
      </w:pPr>
      <w:r w:rsidRPr="00912318">
        <w:rPr>
          <w:b/>
          <w:sz w:val="28"/>
          <w:szCs w:val="28"/>
        </w:rPr>
        <w:t>унитарные предприятия, основанные на праве хозяйственного ведения</w:t>
      </w:r>
      <w:r>
        <w:rPr>
          <w:sz w:val="28"/>
          <w:szCs w:val="28"/>
        </w:rPr>
        <w:t xml:space="preserve"> - государственные предприятия Чукотского автономного округа;</w:t>
      </w:r>
    </w:p>
    <w:p w:rsidR="004F4583" w:rsidRDefault="004F4583" w:rsidP="004F4583">
      <w:pPr>
        <w:autoSpaceDE w:val="0"/>
        <w:autoSpaceDN w:val="0"/>
        <w:adjustRightInd w:val="0"/>
        <w:spacing w:after="0" w:line="240" w:lineRule="auto"/>
        <w:ind w:firstLine="708"/>
        <w:jc w:val="both"/>
        <w:rPr>
          <w:rFonts w:ascii="Times New Roman" w:hAnsi="Times New Roman" w:cs="Times New Roman"/>
          <w:sz w:val="28"/>
          <w:szCs w:val="28"/>
        </w:rPr>
      </w:pPr>
      <w:r w:rsidRPr="00912318">
        <w:rPr>
          <w:rFonts w:ascii="Times New Roman" w:hAnsi="Times New Roman" w:cs="Times New Roman"/>
          <w:b/>
          <w:sz w:val="28"/>
          <w:szCs w:val="28"/>
        </w:rPr>
        <w:t>унитарные предприятия, основанные на праве оперативного управления</w:t>
      </w:r>
      <w:r>
        <w:rPr>
          <w:rFonts w:ascii="Times New Roman" w:hAnsi="Times New Roman" w:cs="Times New Roman"/>
          <w:sz w:val="28"/>
          <w:szCs w:val="28"/>
        </w:rPr>
        <w:t xml:space="preserve"> - казенн</w:t>
      </w:r>
      <w:r w:rsidR="005664B6">
        <w:rPr>
          <w:rFonts w:ascii="Times New Roman" w:hAnsi="Times New Roman" w:cs="Times New Roman"/>
          <w:sz w:val="28"/>
          <w:szCs w:val="28"/>
        </w:rPr>
        <w:t>ые</w:t>
      </w:r>
      <w:r>
        <w:rPr>
          <w:rFonts w:ascii="Times New Roman" w:hAnsi="Times New Roman" w:cs="Times New Roman"/>
          <w:sz w:val="28"/>
          <w:szCs w:val="28"/>
        </w:rPr>
        <w:t xml:space="preserve"> предприяти</w:t>
      </w:r>
      <w:r w:rsidR="005664B6">
        <w:rPr>
          <w:rFonts w:ascii="Times New Roman" w:hAnsi="Times New Roman" w:cs="Times New Roman"/>
          <w:sz w:val="28"/>
          <w:szCs w:val="28"/>
        </w:rPr>
        <w:t>я</w:t>
      </w:r>
      <w:r>
        <w:rPr>
          <w:rFonts w:ascii="Times New Roman" w:hAnsi="Times New Roman" w:cs="Times New Roman"/>
          <w:sz w:val="28"/>
          <w:szCs w:val="28"/>
        </w:rPr>
        <w:t xml:space="preserve"> Чукотского автономного округа;</w:t>
      </w:r>
    </w:p>
    <w:p w:rsidR="004F4583" w:rsidRPr="00C10885" w:rsidRDefault="004F4583" w:rsidP="004F4583">
      <w:pPr>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b/>
          <w:bCs/>
          <w:sz w:val="28"/>
          <w:szCs w:val="28"/>
        </w:rPr>
        <w:t xml:space="preserve">учреждение - </w:t>
      </w:r>
      <w:r w:rsidRPr="00C10885">
        <w:rPr>
          <w:rFonts w:ascii="Times New Roman" w:hAnsi="Times New Roman" w:cs="Times New Roman"/>
          <w:bCs/>
          <w:sz w:val="28"/>
          <w:szCs w:val="28"/>
        </w:rPr>
        <w:t>единственный вид некоммерческой организации, не являющейся собственником своего имущества (оно закреплено за учреждением на праве оперативного управления)</w:t>
      </w:r>
      <w:r>
        <w:rPr>
          <w:rFonts w:ascii="Times New Roman" w:hAnsi="Times New Roman" w:cs="Times New Roman"/>
          <w:bCs/>
          <w:sz w:val="28"/>
          <w:szCs w:val="28"/>
        </w:rPr>
        <w:t>;</w:t>
      </w:r>
    </w:p>
    <w:p w:rsidR="004F4583" w:rsidRPr="00217792" w:rsidRDefault="004F4583" w:rsidP="004F4583">
      <w:pPr>
        <w:pStyle w:val="Style8"/>
        <w:widowControl/>
        <w:spacing w:line="240" w:lineRule="auto"/>
        <w:ind w:firstLine="709"/>
        <w:rPr>
          <w:rStyle w:val="FontStyle15"/>
          <w:sz w:val="28"/>
          <w:szCs w:val="28"/>
        </w:rPr>
      </w:pPr>
      <w:r>
        <w:rPr>
          <w:rStyle w:val="FontStyle14"/>
          <w:sz w:val="28"/>
          <w:szCs w:val="28"/>
        </w:rPr>
        <w:t>э</w:t>
      </w:r>
      <w:r w:rsidRPr="00217792">
        <w:rPr>
          <w:rStyle w:val="FontStyle14"/>
          <w:sz w:val="28"/>
          <w:szCs w:val="28"/>
        </w:rPr>
        <w:t xml:space="preserve">ффективность владения, пользования и распоряжения </w:t>
      </w:r>
      <w:r>
        <w:rPr>
          <w:rStyle w:val="FontStyle14"/>
          <w:sz w:val="28"/>
          <w:szCs w:val="28"/>
        </w:rPr>
        <w:t>государственным</w:t>
      </w:r>
      <w:r w:rsidRPr="00217792">
        <w:rPr>
          <w:rStyle w:val="FontStyle14"/>
          <w:sz w:val="28"/>
          <w:szCs w:val="28"/>
        </w:rPr>
        <w:t xml:space="preserve"> имуществом – </w:t>
      </w:r>
      <w:r w:rsidRPr="00217792">
        <w:rPr>
          <w:rStyle w:val="FontStyle15"/>
          <w:sz w:val="28"/>
          <w:szCs w:val="28"/>
        </w:rPr>
        <w:t>показатель, характеризующий достижение заданных результатов с использованием наименьшего объема средств или достижение наилучшего результата с использованием определенного объема средств.</w:t>
      </w:r>
    </w:p>
    <w:p w:rsidR="002B30D0" w:rsidRDefault="00A66DED" w:rsidP="00A66DED">
      <w:pPr>
        <w:pStyle w:val="Style2"/>
        <w:widowControl/>
        <w:spacing w:line="240" w:lineRule="auto"/>
        <w:jc w:val="left"/>
        <w:rPr>
          <w:rStyle w:val="FontStyle14"/>
          <w:bCs w:val="0"/>
          <w:sz w:val="28"/>
          <w:szCs w:val="28"/>
        </w:rPr>
      </w:pPr>
      <w:r>
        <w:rPr>
          <w:rStyle w:val="FontStyle14"/>
          <w:bCs w:val="0"/>
          <w:sz w:val="28"/>
          <w:szCs w:val="28"/>
        </w:rPr>
        <w:tab/>
      </w:r>
      <w:r w:rsidR="00341285">
        <w:rPr>
          <w:rStyle w:val="FontStyle14"/>
          <w:bCs w:val="0"/>
          <w:sz w:val="28"/>
          <w:szCs w:val="28"/>
        </w:rPr>
        <w:t>3</w:t>
      </w:r>
      <w:r w:rsidR="002B30D0" w:rsidRPr="002B30D0">
        <w:rPr>
          <w:rStyle w:val="FontStyle14"/>
          <w:bCs w:val="0"/>
          <w:sz w:val="28"/>
          <w:szCs w:val="28"/>
        </w:rPr>
        <w:t>. Порядок проведения проверки</w:t>
      </w:r>
    </w:p>
    <w:p w:rsidR="0096023F" w:rsidRPr="002B30D0" w:rsidRDefault="0096023F" w:rsidP="00A93F8B">
      <w:pPr>
        <w:pStyle w:val="Style2"/>
        <w:widowControl/>
        <w:spacing w:line="240" w:lineRule="auto"/>
        <w:rPr>
          <w:rStyle w:val="FontStyle14"/>
          <w:bCs w:val="0"/>
          <w:sz w:val="28"/>
          <w:szCs w:val="28"/>
        </w:rPr>
      </w:pPr>
    </w:p>
    <w:p w:rsidR="002B30D0" w:rsidRPr="002B30D0" w:rsidRDefault="002B30D0" w:rsidP="002B30D0">
      <w:pPr>
        <w:pStyle w:val="Style5"/>
        <w:widowControl/>
        <w:spacing w:line="240" w:lineRule="auto"/>
        <w:ind w:firstLine="709"/>
        <w:rPr>
          <w:rStyle w:val="FontStyle15"/>
          <w:sz w:val="28"/>
          <w:szCs w:val="28"/>
        </w:rPr>
      </w:pPr>
      <w:r w:rsidRPr="00D61D71">
        <w:rPr>
          <w:rStyle w:val="FontStyle14"/>
          <w:b w:val="0"/>
          <w:sz w:val="28"/>
          <w:szCs w:val="28"/>
        </w:rPr>
        <w:t xml:space="preserve">Основанием </w:t>
      </w:r>
      <w:r w:rsidRPr="00D61D71">
        <w:rPr>
          <w:rStyle w:val="FontStyle15"/>
          <w:sz w:val="28"/>
          <w:szCs w:val="28"/>
        </w:rPr>
        <w:t>для проведения проверки использования имущества, находящегося в собственности</w:t>
      </w:r>
      <w:r w:rsidRPr="002B30D0">
        <w:rPr>
          <w:rStyle w:val="FontStyle15"/>
          <w:sz w:val="28"/>
          <w:szCs w:val="28"/>
        </w:rPr>
        <w:t xml:space="preserve"> Чукотского автономного округа, является план работы Счетной палаты. </w:t>
      </w:r>
    </w:p>
    <w:p w:rsidR="002B30D0" w:rsidRDefault="002B30D0" w:rsidP="002B30D0">
      <w:pPr>
        <w:pStyle w:val="Style5"/>
        <w:widowControl/>
        <w:spacing w:line="240" w:lineRule="auto"/>
        <w:ind w:firstLine="709"/>
        <w:rPr>
          <w:rStyle w:val="FontStyle15"/>
          <w:sz w:val="28"/>
          <w:szCs w:val="28"/>
        </w:rPr>
      </w:pPr>
      <w:r w:rsidRPr="00036DAF">
        <w:rPr>
          <w:rStyle w:val="FontStyle15"/>
          <w:b/>
          <w:sz w:val="28"/>
          <w:szCs w:val="28"/>
        </w:rPr>
        <w:t>Организация проведения проверки</w:t>
      </w:r>
      <w:r w:rsidR="008E4D89">
        <w:rPr>
          <w:rStyle w:val="FontStyle15"/>
          <w:b/>
          <w:sz w:val="28"/>
          <w:szCs w:val="28"/>
        </w:rPr>
        <w:t xml:space="preserve"> </w:t>
      </w:r>
      <w:r w:rsidRPr="002B30D0">
        <w:rPr>
          <w:rStyle w:val="FontStyle15"/>
          <w:sz w:val="28"/>
          <w:szCs w:val="28"/>
        </w:rPr>
        <w:t xml:space="preserve">осуществляется в соответствии с планом работы Счетной палаты, Регламентом Счетной палаты, </w:t>
      </w:r>
      <w:r w:rsidRPr="002B30D0">
        <w:rPr>
          <w:sz w:val="28"/>
          <w:szCs w:val="28"/>
        </w:rPr>
        <w:t>общими правилами проведения контрольных мероприятий</w:t>
      </w:r>
      <w:r w:rsidRPr="002B30D0">
        <w:rPr>
          <w:rStyle w:val="FontStyle15"/>
          <w:sz w:val="28"/>
          <w:szCs w:val="28"/>
        </w:rPr>
        <w:t>, установленными Стандартом Счетной палаты Чукотского автономного округа.</w:t>
      </w:r>
    </w:p>
    <w:p w:rsidR="008B68A3" w:rsidRPr="008B68A3" w:rsidRDefault="008B68A3" w:rsidP="002B30D0">
      <w:pPr>
        <w:pStyle w:val="Style5"/>
        <w:widowControl/>
        <w:spacing w:line="240" w:lineRule="auto"/>
        <w:ind w:firstLine="709"/>
        <w:rPr>
          <w:rStyle w:val="FontStyle15"/>
          <w:sz w:val="28"/>
          <w:szCs w:val="28"/>
        </w:rPr>
      </w:pPr>
      <w:r w:rsidRPr="008B68A3">
        <w:rPr>
          <w:sz w:val="28"/>
          <w:szCs w:val="28"/>
        </w:rPr>
        <w:t xml:space="preserve">Организационные основы проведения проверки использования имущества, находящегося в собственности Чукотского автономного округа, регламентируются </w:t>
      </w:r>
      <w:r w:rsidRPr="00B9684C">
        <w:rPr>
          <w:sz w:val="28"/>
          <w:szCs w:val="28"/>
        </w:rPr>
        <w:t>Стандарт</w:t>
      </w:r>
      <w:r>
        <w:rPr>
          <w:sz w:val="28"/>
          <w:szCs w:val="28"/>
        </w:rPr>
        <w:t>ом</w:t>
      </w:r>
      <w:r w:rsidRPr="00B9684C">
        <w:rPr>
          <w:sz w:val="28"/>
          <w:szCs w:val="28"/>
        </w:rPr>
        <w:t xml:space="preserve"> внешнего государственного </w:t>
      </w:r>
      <w:r w:rsidR="00DB3E05">
        <w:rPr>
          <w:sz w:val="28"/>
          <w:szCs w:val="28"/>
        </w:rPr>
        <w:t>финансового контр</w:t>
      </w:r>
      <w:r w:rsidR="00A34772">
        <w:rPr>
          <w:sz w:val="28"/>
          <w:szCs w:val="28"/>
        </w:rPr>
        <w:t>о</w:t>
      </w:r>
      <w:r w:rsidR="00DB3E05">
        <w:rPr>
          <w:sz w:val="28"/>
          <w:szCs w:val="28"/>
        </w:rPr>
        <w:t>ля</w:t>
      </w:r>
      <w:r w:rsidRPr="00B9684C">
        <w:rPr>
          <w:sz w:val="28"/>
          <w:szCs w:val="28"/>
        </w:rPr>
        <w:t xml:space="preserve"> «Общие правила проведения контрольного мероприятия»</w:t>
      </w:r>
      <w:r w:rsidRPr="008B68A3">
        <w:rPr>
          <w:rStyle w:val="ab"/>
          <w:color w:val="auto"/>
          <w:sz w:val="28"/>
          <w:szCs w:val="28"/>
        </w:rPr>
        <w:t>.</w:t>
      </w:r>
    </w:p>
    <w:p w:rsidR="00297278" w:rsidRDefault="003D2EDB" w:rsidP="00297278">
      <w:pPr>
        <w:pStyle w:val="Style5"/>
        <w:widowControl/>
        <w:spacing w:line="240" w:lineRule="auto"/>
        <w:ind w:firstLine="709"/>
        <w:rPr>
          <w:rStyle w:val="FontStyle15"/>
          <w:sz w:val="28"/>
          <w:szCs w:val="28"/>
        </w:rPr>
      </w:pPr>
      <w:r>
        <w:rPr>
          <w:rStyle w:val="FontStyle15"/>
          <w:sz w:val="28"/>
          <w:szCs w:val="28"/>
        </w:rPr>
        <w:t>П</w:t>
      </w:r>
      <w:r w:rsidR="00297278" w:rsidRPr="00297278">
        <w:rPr>
          <w:rStyle w:val="FontStyle15"/>
          <w:sz w:val="28"/>
          <w:szCs w:val="28"/>
        </w:rPr>
        <w:t>редметом проверки является деятельность органов государственной власти</w:t>
      </w:r>
      <w:r w:rsidR="00A234E1">
        <w:rPr>
          <w:rStyle w:val="FontStyle15"/>
          <w:sz w:val="28"/>
          <w:szCs w:val="28"/>
        </w:rPr>
        <w:t>,</w:t>
      </w:r>
      <w:r w:rsidR="00021243">
        <w:rPr>
          <w:rStyle w:val="FontStyle15"/>
          <w:sz w:val="28"/>
          <w:szCs w:val="28"/>
        </w:rPr>
        <w:t xml:space="preserve"> </w:t>
      </w:r>
      <w:r w:rsidR="00A234E1">
        <w:rPr>
          <w:rStyle w:val="FontStyle15"/>
          <w:sz w:val="28"/>
          <w:szCs w:val="28"/>
        </w:rPr>
        <w:t>государственных учреждений и государственных предприятий, находящихся в ведомственном подчинении исполнительных органов государственной власти Чукотского автономного округа,</w:t>
      </w:r>
      <w:r w:rsidR="00A234E1" w:rsidRPr="00297278">
        <w:rPr>
          <w:rStyle w:val="FontStyle15"/>
          <w:sz w:val="28"/>
          <w:szCs w:val="28"/>
        </w:rPr>
        <w:t xml:space="preserve"> по законности и эффективности </w:t>
      </w:r>
      <w:r w:rsidR="00297278" w:rsidRPr="00297278">
        <w:rPr>
          <w:rStyle w:val="FontStyle15"/>
          <w:sz w:val="28"/>
          <w:szCs w:val="28"/>
        </w:rPr>
        <w:t xml:space="preserve">использования </w:t>
      </w:r>
      <w:r w:rsidR="00297278">
        <w:rPr>
          <w:rStyle w:val="FontStyle15"/>
          <w:sz w:val="28"/>
          <w:szCs w:val="28"/>
        </w:rPr>
        <w:t xml:space="preserve">государственного </w:t>
      </w:r>
      <w:r w:rsidR="00297278" w:rsidRPr="00297278">
        <w:rPr>
          <w:rStyle w:val="FontStyle15"/>
          <w:sz w:val="28"/>
          <w:szCs w:val="28"/>
        </w:rPr>
        <w:t>имущества в соответствии с нормативными правов</w:t>
      </w:r>
      <w:r w:rsidR="00297278">
        <w:rPr>
          <w:rStyle w:val="FontStyle15"/>
          <w:sz w:val="28"/>
          <w:szCs w:val="28"/>
        </w:rPr>
        <w:t>ыми актами Российской Федерации и</w:t>
      </w:r>
      <w:r w:rsidR="00297278" w:rsidRPr="00297278">
        <w:rPr>
          <w:rStyle w:val="FontStyle15"/>
          <w:sz w:val="28"/>
          <w:szCs w:val="28"/>
        </w:rPr>
        <w:t xml:space="preserve"> Чукотского автономного округа.</w:t>
      </w:r>
    </w:p>
    <w:p w:rsidR="00A0597D" w:rsidRPr="00297278" w:rsidRDefault="00A0597D" w:rsidP="00297278">
      <w:pPr>
        <w:pStyle w:val="Style5"/>
        <w:widowControl/>
        <w:spacing w:line="240" w:lineRule="auto"/>
        <w:ind w:firstLine="709"/>
        <w:rPr>
          <w:rStyle w:val="FontStyle15"/>
          <w:sz w:val="28"/>
          <w:szCs w:val="28"/>
        </w:rPr>
      </w:pPr>
      <w:r w:rsidRPr="0096023F">
        <w:rPr>
          <w:color w:val="000000"/>
          <w:sz w:val="28"/>
          <w:szCs w:val="28"/>
        </w:rPr>
        <w:t>Цель проведения провер</w:t>
      </w:r>
      <w:r w:rsidR="005664B6">
        <w:rPr>
          <w:color w:val="000000"/>
          <w:sz w:val="28"/>
          <w:szCs w:val="28"/>
        </w:rPr>
        <w:t>ки</w:t>
      </w:r>
      <w:r w:rsidRPr="00440E35">
        <w:rPr>
          <w:color w:val="000000"/>
          <w:sz w:val="28"/>
          <w:szCs w:val="28"/>
        </w:rPr>
        <w:t xml:space="preserve"> – контроль</w:t>
      </w:r>
      <w:r w:rsidRPr="00440E35">
        <w:rPr>
          <w:sz w:val="28"/>
          <w:szCs w:val="28"/>
        </w:rPr>
        <w:t xml:space="preserve"> соблюдения установленных требований </w:t>
      </w:r>
      <w:r w:rsidRPr="00440E35">
        <w:rPr>
          <w:color w:val="000000"/>
          <w:sz w:val="28"/>
          <w:szCs w:val="28"/>
        </w:rPr>
        <w:t xml:space="preserve">законодательства Российской Федерации и </w:t>
      </w:r>
      <w:r>
        <w:rPr>
          <w:color w:val="000000"/>
          <w:sz w:val="28"/>
          <w:szCs w:val="28"/>
        </w:rPr>
        <w:t>Чукотского автономного округа</w:t>
      </w:r>
      <w:r w:rsidRPr="00440E35">
        <w:rPr>
          <w:sz w:val="28"/>
          <w:szCs w:val="28"/>
        </w:rPr>
        <w:t>по управлению и распоряжению собственностью</w:t>
      </w:r>
      <w:r>
        <w:rPr>
          <w:sz w:val="28"/>
          <w:szCs w:val="28"/>
        </w:rPr>
        <w:t xml:space="preserve"> Чукотского автономного округа</w:t>
      </w:r>
      <w:r w:rsidRPr="00440E35">
        <w:rPr>
          <w:sz w:val="28"/>
          <w:szCs w:val="28"/>
        </w:rPr>
        <w:t xml:space="preserve">, </w:t>
      </w:r>
      <w:r>
        <w:rPr>
          <w:sz w:val="28"/>
          <w:szCs w:val="28"/>
        </w:rPr>
        <w:t xml:space="preserve">её </w:t>
      </w:r>
      <w:r w:rsidRPr="00440E35">
        <w:rPr>
          <w:sz w:val="28"/>
          <w:szCs w:val="28"/>
        </w:rPr>
        <w:t>сохранности</w:t>
      </w:r>
      <w:r w:rsidRPr="00440E35">
        <w:rPr>
          <w:color w:val="000000"/>
          <w:sz w:val="28"/>
          <w:szCs w:val="28"/>
        </w:rPr>
        <w:t>, целевого и эффективного использования.</w:t>
      </w:r>
    </w:p>
    <w:p w:rsidR="00A234E1" w:rsidRDefault="00D5725E" w:rsidP="00E66D1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D5725E">
        <w:rPr>
          <w:rStyle w:val="FontStyle15"/>
          <w:sz w:val="28"/>
          <w:szCs w:val="28"/>
        </w:rPr>
        <w:tab/>
      </w:r>
      <w:r w:rsidR="00AE5C65" w:rsidRPr="005664B6">
        <w:rPr>
          <w:rStyle w:val="FontStyle15"/>
          <w:b/>
          <w:sz w:val="28"/>
          <w:szCs w:val="28"/>
        </w:rPr>
        <w:t>3</w:t>
      </w:r>
      <w:r w:rsidR="00FB0D49" w:rsidRPr="005664B6">
        <w:rPr>
          <w:rStyle w:val="FontStyle15"/>
          <w:b/>
          <w:sz w:val="28"/>
          <w:szCs w:val="28"/>
        </w:rPr>
        <w:t>.</w:t>
      </w:r>
      <w:r w:rsidR="00FB0D49" w:rsidRPr="00D5725E">
        <w:rPr>
          <w:rStyle w:val="FontStyle15"/>
          <w:b/>
          <w:sz w:val="28"/>
          <w:szCs w:val="28"/>
        </w:rPr>
        <w:t xml:space="preserve">1. Проведение  проверки в </w:t>
      </w:r>
      <w:r w:rsidR="00E66D12" w:rsidRPr="00D5725E">
        <w:rPr>
          <w:rFonts w:ascii="Times New Roman" w:eastAsiaTheme="minorHAnsi" w:hAnsi="Times New Roman" w:cs="Times New Roman"/>
          <w:b/>
          <w:sz w:val="28"/>
          <w:szCs w:val="28"/>
          <w:lang w:eastAsia="en-US"/>
        </w:rPr>
        <w:t>центральном исполнительном органе государственной власти Чукотского автономного округа</w:t>
      </w:r>
      <w:r w:rsidR="00E66D12">
        <w:rPr>
          <w:rFonts w:ascii="Times New Roman" w:eastAsiaTheme="minorHAnsi" w:hAnsi="Times New Roman" w:cs="Times New Roman"/>
          <w:sz w:val="28"/>
          <w:szCs w:val="28"/>
          <w:lang w:eastAsia="en-US"/>
        </w:rPr>
        <w:t xml:space="preserve">, проводящем единую государственную политику в области земельно-имущественных отношений Чукотского автономного округа и осуществляющем государственное управление и координацию в пределах своей компетенции деятельности в этой сфере всех исполнительных органов государственной власти Чукотского автономного округа. </w:t>
      </w:r>
    </w:p>
    <w:p w:rsidR="00E66D12" w:rsidRDefault="00A234E1" w:rsidP="00E66D12">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sidR="00E66D12">
        <w:rPr>
          <w:rFonts w:ascii="Times New Roman" w:eastAsiaTheme="minorHAnsi" w:hAnsi="Times New Roman" w:cs="Times New Roman"/>
          <w:sz w:val="28"/>
          <w:szCs w:val="28"/>
          <w:lang w:eastAsia="en-US"/>
        </w:rPr>
        <w:t xml:space="preserve">Таким </w:t>
      </w:r>
      <w:r w:rsidR="0031109A">
        <w:rPr>
          <w:rFonts w:ascii="Times New Roman" w:eastAsiaTheme="minorHAnsi" w:hAnsi="Times New Roman" w:cs="Times New Roman"/>
          <w:sz w:val="28"/>
          <w:szCs w:val="28"/>
          <w:lang w:eastAsia="en-US"/>
        </w:rPr>
        <w:t>органом в Чукотском автономном округе является Департамент финансов, экономики и имущественных отношений Чукотского автономного округа (далее - Департамент).</w:t>
      </w:r>
    </w:p>
    <w:p w:rsidR="00CD63E4" w:rsidRPr="00E53813" w:rsidRDefault="00D17D57" w:rsidP="00CD63E4">
      <w:pPr>
        <w:spacing w:after="0" w:line="240" w:lineRule="auto"/>
        <w:ind w:firstLine="567"/>
        <w:jc w:val="both"/>
        <w:rPr>
          <w:rFonts w:ascii="Times New Roman" w:hAnsi="Times New Roman" w:cs="Times New Roman"/>
          <w:color w:val="000000"/>
          <w:sz w:val="28"/>
          <w:szCs w:val="28"/>
        </w:rPr>
      </w:pPr>
      <w:r w:rsidRPr="00440E35">
        <w:rPr>
          <w:rFonts w:ascii="Times New Roman" w:hAnsi="Times New Roman" w:cs="Times New Roman"/>
          <w:color w:val="000000"/>
          <w:sz w:val="28"/>
          <w:szCs w:val="28"/>
        </w:rPr>
        <w:t> </w:t>
      </w:r>
      <w:r w:rsidR="00D5725E">
        <w:rPr>
          <w:rFonts w:ascii="Times New Roman" w:hAnsi="Times New Roman" w:cs="Times New Roman"/>
          <w:color w:val="000000"/>
          <w:sz w:val="28"/>
          <w:szCs w:val="28"/>
        </w:rPr>
        <w:tab/>
      </w:r>
      <w:r w:rsidR="00CD63E4" w:rsidRPr="00E53813">
        <w:rPr>
          <w:rFonts w:ascii="Times New Roman" w:hAnsi="Times New Roman" w:cs="Times New Roman"/>
          <w:color w:val="000000"/>
          <w:sz w:val="28"/>
          <w:szCs w:val="28"/>
        </w:rPr>
        <w:t>Основные вопросы проверки:</w:t>
      </w:r>
    </w:p>
    <w:p w:rsidR="00CD63E4" w:rsidRPr="00CD63E4" w:rsidRDefault="00CD63E4" w:rsidP="00CD63E4">
      <w:pPr>
        <w:tabs>
          <w:tab w:val="left" w:pos="426"/>
          <w:tab w:val="left" w:pos="1134"/>
        </w:tabs>
        <w:spacing w:after="0" w:line="240" w:lineRule="auto"/>
        <w:ind w:firstLine="567"/>
        <w:jc w:val="both"/>
        <w:rPr>
          <w:rFonts w:ascii="Times New Roman" w:hAnsi="Times New Roman" w:cs="Times New Roman"/>
          <w:sz w:val="28"/>
          <w:szCs w:val="28"/>
        </w:rPr>
      </w:pPr>
      <w:r w:rsidRPr="00CD63E4">
        <w:rPr>
          <w:rFonts w:ascii="Times New Roman" w:hAnsi="Times New Roman" w:cs="Times New Roman"/>
          <w:sz w:val="28"/>
          <w:szCs w:val="28"/>
        </w:rPr>
        <w:t>- организация ведения Реестра государственного имущества Чукотского автономного округа;</w:t>
      </w:r>
    </w:p>
    <w:p w:rsidR="00CD63E4" w:rsidRPr="00CD63E4" w:rsidRDefault="00CD63E4" w:rsidP="00CD63E4">
      <w:pPr>
        <w:tabs>
          <w:tab w:val="left" w:pos="426"/>
          <w:tab w:val="left" w:pos="1134"/>
        </w:tabs>
        <w:spacing w:after="0" w:line="240" w:lineRule="auto"/>
        <w:ind w:firstLine="567"/>
        <w:jc w:val="both"/>
        <w:rPr>
          <w:rFonts w:ascii="Times New Roman" w:hAnsi="Times New Roman" w:cs="Times New Roman"/>
          <w:sz w:val="28"/>
          <w:szCs w:val="28"/>
        </w:rPr>
      </w:pPr>
      <w:r w:rsidRPr="00CD63E4">
        <w:rPr>
          <w:rFonts w:ascii="Times New Roman" w:hAnsi="Times New Roman" w:cs="Times New Roman"/>
          <w:sz w:val="28"/>
          <w:szCs w:val="28"/>
        </w:rPr>
        <w:t>- структура и характеристика имущества, находящегося в государственной собственности Чукотского автономного округа. Государственная регистрация прав на недвижимое имущество;</w:t>
      </w:r>
    </w:p>
    <w:p w:rsidR="00CD63E4" w:rsidRPr="00CD63E4" w:rsidRDefault="00CD63E4" w:rsidP="00CD63E4">
      <w:pPr>
        <w:tabs>
          <w:tab w:val="left" w:pos="426"/>
          <w:tab w:val="left" w:pos="1134"/>
        </w:tabs>
        <w:spacing w:after="0" w:line="240" w:lineRule="auto"/>
        <w:ind w:firstLine="567"/>
        <w:jc w:val="both"/>
        <w:rPr>
          <w:rFonts w:ascii="Times New Roman" w:hAnsi="Times New Roman" w:cs="Times New Roman"/>
          <w:sz w:val="28"/>
          <w:szCs w:val="28"/>
        </w:rPr>
      </w:pPr>
      <w:r w:rsidRPr="00CD63E4">
        <w:rPr>
          <w:rFonts w:ascii="Times New Roman" w:hAnsi="Times New Roman" w:cs="Times New Roman"/>
          <w:sz w:val="28"/>
          <w:szCs w:val="28"/>
        </w:rPr>
        <w:t>- организация ведения учета имущества Казны;</w:t>
      </w:r>
    </w:p>
    <w:p w:rsidR="00CD63E4" w:rsidRPr="00CD63E4" w:rsidRDefault="00CD63E4" w:rsidP="00CD63E4">
      <w:pPr>
        <w:tabs>
          <w:tab w:val="left" w:pos="426"/>
          <w:tab w:val="left" w:pos="1134"/>
        </w:tabs>
        <w:spacing w:after="0" w:line="240" w:lineRule="auto"/>
        <w:ind w:firstLine="567"/>
        <w:jc w:val="both"/>
        <w:rPr>
          <w:rFonts w:ascii="Times New Roman" w:hAnsi="Times New Roman" w:cs="Times New Roman"/>
          <w:sz w:val="28"/>
          <w:szCs w:val="28"/>
        </w:rPr>
      </w:pPr>
      <w:r w:rsidRPr="00CD63E4">
        <w:rPr>
          <w:rFonts w:ascii="Times New Roman" w:hAnsi="Times New Roman" w:cs="Times New Roman"/>
          <w:sz w:val="28"/>
          <w:szCs w:val="28"/>
        </w:rPr>
        <w:t>- реализация прогнозного плана (программы) приватизации государственного имущества округа;</w:t>
      </w:r>
    </w:p>
    <w:p w:rsidR="00CD63E4" w:rsidRDefault="00CD63E4" w:rsidP="00CD63E4">
      <w:pPr>
        <w:tabs>
          <w:tab w:val="left" w:pos="426"/>
          <w:tab w:val="left" w:pos="1134"/>
        </w:tabs>
        <w:spacing w:after="0" w:line="240" w:lineRule="auto"/>
        <w:ind w:firstLine="567"/>
        <w:jc w:val="both"/>
        <w:rPr>
          <w:rStyle w:val="FontStyle15"/>
          <w:sz w:val="28"/>
          <w:szCs w:val="28"/>
        </w:rPr>
      </w:pPr>
      <w:r w:rsidRPr="00CD63E4">
        <w:rPr>
          <w:rFonts w:ascii="Times New Roman" w:hAnsi="Times New Roman" w:cs="Times New Roman"/>
          <w:sz w:val="28"/>
          <w:szCs w:val="28"/>
        </w:rPr>
        <w:t xml:space="preserve">- управление и распоряжение государственным имуществом, в том </w:t>
      </w:r>
      <w:proofErr w:type="gramStart"/>
      <w:r w:rsidRPr="00CD63E4">
        <w:rPr>
          <w:rFonts w:ascii="Times New Roman" w:hAnsi="Times New Roman" w:cs="Times New Roman"/>
          <w:sz w:val="28"/>
          <w:szCs w:val="28"/>
        </w:rPr>
        <w:t>числе</w:t>
      </w:r>
      <w:proofErr w:type="gramEnd"/>
      <w:r w:rsidRPr="00CD63E4">
        <w:rPr>
          <w:rFonts w:ascii="Times New Roman" w:hAnsi="Times New Roman" w:cs="Times New Roman"/>
          <w:sz w:val="28"/>
          <w:szCs w:val="28"/>
        </w:rPr>
        <w:t xml:space="preserve"> находящ</w:t>
      </w:r>
      <w:r w:rsidR="00A66DED">
        <w:rPr>
          <w:rFonts w:ascii="Times New Roman" w:hAnsi="Times New Roman" w:cs="Times New Roman"/>
          <w:sz w:val="28"/>
          <w:szCs w:val="28"/>
        </w:rPr>
        <w:t>е</w:t>
      </w:r>
      <w:r w:rsidRPr="00CD63E4">
        <w:rPr>
          <w:rFonts w:ascii="Times New Roman" w:hAnsi="Times New Roman" w:cs="Times New Roman"/>
          <w:sz w:val="28"/>
          <w:szCs w:val="28"/>
        </w:rPr>
        <w:t>мся в Казне</w:t>
      </w:r>
      <w:r>
        <w:rPr>
          <w:rFonts w:ascii="Times New Roman" w:hAnsi="Times New Roman" w:cs="Times New Roman"/>
          <w:sz w:val="28"/>
          <w:szCs w:val="28"/>
        </w:rPr>
        <w:t xml:space="preserve"> (</w:t>
      </w:r>
      <w:r>
        <w:rPr>
          <w:rStyle w:val="FontStyle15"/>
          <w:sz w:val="28"/>
          <w:szCs w:val="28"/>
        </w:rPr>
        <w:t>передача в оперативное управление, хозяйственное ведение, в аренду, оформление вещных прав на имущество);</w:t>
      </w:r>
    </w:p>
    <w:p w:rsidR="00CD63E4" w:rsidRPr="00CD63E4" w:rsidRDefault="00CD63E4" w:rsidP="00CD63E4">
      <w:pPr>
        <w:tabs>
          <w:tab w:val="left" w:pos="426"/>
          <w:tab w:val="left" w:pos="1134"/>
        </w:tabs>
        <w:spacing w:after="0" w:line="240" w:lineRule="auto"/>
        <w:ind w:firstLine="567"/>
        <w:jc w:val="both"/>
        <w:rPr>
          <w:rFonts w:ascii="Times New Roman" w:hAnsi="Times New Roman" w:cs="Times New Roman"/>
          <w:sz w:val="28"/>
          <w:szCs w:val="28"/>
        </w:rPr>
      </w:pPr>
      <w:r>
        <w:rPr>
          <w:rStyle w:val="FontStyle15"/>
          <w:sz w:val="28"/>
          <w:szCs w:val="28"/>
        </w:rPr>
        <w:t>- законность и эффективность распоряжения имуществом Чукотского автономного округа при вхождении в уставные капиталы хозяйственных обществ;</w:t>
      </w:r>
    </w:p>
    <w:p w:rsidR="00CD63E4" w:rsidRDefault="00CD63E4" w:rsidP="00644FC3">
      <w:pPr>
        <w:tabs>
          <w:tab w:val="left" w:pos="426"/>
          <w:tab w:val="left" w:pos="1134"/>
        </w:tabs>
        <w:spacing w:after="0" w:line="240" w:lineRule="auto"/>
        <w:ind w:firstLine="567"/>
        <w:jc w:val="both"/>
        <w:rPr>
          <w:rFonts w:ascii="Times New Roman" w:hAnsi="Times New Roman" w:cs="Times New Roman"/>
          <w:sz w:val="28"/>
          <w:szCs w:val="28"/>
        </w:rPr>
      </w:pPr>
      <w:r w:rsidRPr="00CD63E4">
        <w:rPr>
          <w:rFonts w:ascii="Times New Roman" w:hAnsi="Times New Roman" w:cs="Times New Roman"/>
          <w:sz w:val="28"/>
          <w:szCs w:val="28"/>
        </w:rPr>
        <w:t>- оценка эффективности управления государственной собственностью Чукотского  автономного  округа</w:t>
      </w:r>
      <w:r w:rsidR="00644FC3">
        <w:rPr>
          <w:rFonts w:ascii="Times New Roman" w:hAnsi="Times New Roman" w:cs="Times New Roman"/>
          <w:sz w:val="28"/>
          <w:szCs w:val="28"/>
        </w:rPr>
        <w:t>;</w:t>
      </w:r>
    </w:p>
    <w:p w:rsidR="00E641DE" w:rsidRDefault="00152CA2" w:rsidP="00E641DE">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осуществление </w:t>
      </w:r>
      <w:r>
        <w:rPr>
          <w:rFonts w:ascii="Times New Roman" w:eastAsiaTheme="minorHAnsi" w:hAnsi="Times New Roman" w:cs="Times New Roman"/>
          <w:sz w:val="28"/>
          <w:szCs w:val="28"/>
          <w:lang w:eastAsia="en-US"/>
        </w:rPr>
        <w:t>контроля за использованием по целевому назначению и сохранностью государственного имущества Чукотского автономного округа;</w:t>
      </w:r>
    </w:p>
    <w:p w:rsidR="00182520" w:rsidRDefault="00CD63E4" w:rsidP="00E641DE">
      <w:pPr>
        <w:autoSpaceDE w:val="0"/>
        <w:autoSpaceDN w:val="0"/>
        <w:adjustRightInd w:val="0"/>
        <w:spacing w:after="0" w:line="240" w:lineRule="auto"/>
        <w:ind w:firstLine="540"/>
        <w:jc w:val="both"/>
        <w:rPr>
          <w:rStyle w:val="FontStyle15"/>
          <w:sz w:val="28"/>
          <w:szCs w:val="28"/>
        </w:rPr>
      </w:pPr>
      <w:r>
        <w:rPr>
          <w:rStyle w:val="FontStyle15"/>
          <w:sz w:val="28"/>
          <w:szCs w:val="28"/>
        </w:rPr>
        <w:t>- оценка системы внутреннего контроля</w:t>
      </w:r>
      <w:r w:rsidR="00182520">
        <w:rPr>
          <w:rStyle w:val="FontStyle15"/>
          <w:sz w:val="28"/>
          <w:szCs w:val="28"/>
        </w:rPr>
        <w:t>;</w:t>
      </w:r>
    </w:p>
    <w:p w:rsidR="00644FC3" w:rsidRPr="00E641DE" w:rsidRDefault="00182520" w:rsidP="00E641DE">
      <w:pPr>
        <w:autoSpaceDE w:val="0"/>
        <w:autoSpaceDN w:val="0"/>
        <w:adjustRightInd w:val="0"/>
        <w:spacing w:after="0" w:line="240" w:lineRule="auto"/>
        <w:ind w:firstLine="540"/>
        <w:jc w:val="both"/>
        <w:rPr>
          <w:rStyle w:val="FontStyle15"/>
          <w:color w:val="000000"/>
          <w:sz w:val="28"/>
          <w:szCs w:val="28"/>
        </w:rPr>
      </w:pPr>
      <w:r>
        <w:rPr>
          <w:rStyle w:val="FontStyle15"/>
          <w:sz w:val="28"/>
          <w:szCs w:val="28"/>
        </w:rPr>
        <w:t>- проведение встречных проверок нежилых помещений, сданных в аренду, на предмет их целевого использования.</w:t>
      </w:r>
    </w:p>
    <w:p w:rsidR="000F2C23" w:rsidRPr="00297278" w:rsidRDefault="00CD63E4" w:rsidP="000F2C23">
      <w:pPr>
        <w:pStyle w:val="Style5"/>
        <w:widowControl/>
        <w:spacing w:line="240" w:lineRule="auto"/>
        <w:ind w:firstLine="709"/>
        <w:rPr>
          <w:rStyle w:val="FontStyle15"/>
          <w:sz w:val="28"/>
          <w:szCs w:val="28"/>
        </w:rPr>
      </w:pPr>
      <w:r w:rsidRPr="000A485C">
        <w:rPr>
          <w:rStyle w:val="FontStyle15"/>
          <w:sz w:val="28"/>
          <w:szCs w:val="28"/>
        </w:rPr>
        <w:t>Представляется целесообразным оценить полноту и необходимость совершенствования нормативной базы по вопросам управления и распоряжения имуществом Чукотского автономного округа</w:t>
      </w:r>
      <w:r w:rsidR="000F2C23">
        <w:rPr>
          <w:rStyle w:val="FontStyle15"/>
          <w:sz w:val="28"/>
          <w:szCs w:val="28"/>
        </w:rPr>
        <w:t>, проанализировать выполнение о</w:t>
      </w:r>
      <w:r w:rsidR="000F2C23" w:rsidRPr="00A234E1">
        <w:rPr>
          <w:rStyle w:val="FontStyle15"/>
          <w:sz w:val="28"/>
          <w:szCs w:val="28"/>
        </w:rPr>
        <w:t>сновны</w:t>
      </w:r>
      <w:r w:rsidR="000F2C23">
        <w:rPr>
          <w:rStyle w:val="FontStyle15"/>
          <w:sz w:val="28"/>
          <w:szCs w:val="28"/>
        </w:rPr>
        <w:t>х</w:t>
      </w:r>
      <w:r w:rsidR="000F2C23" w:rsidRPr="00A234E1">
        <w:rPr>
          <w:rStyle w:val="FontStyle15"/>
          <w:sz w:val="28"/>
          <w:szCs w:val="28"/>
        </w:rPr>
        <w:t xml:space="preserve"> задач Департамента</w:t>
      </w:r>
      <w:r w:rsidR="00640842">
        <w:rPr>
          <w:rStyle w:val="FontStyle15"/>
          <w:sz w:val="28"/>
          <w:szCs w:val="28"/>
        </w:rPr>
        <w:t xml:space="preserve"> </w:t>
      </w:r>
      <w:r w:rsidR="000F2C23">
        <w:rPr>
          <w:rStyle w:val="FontStyle15"/>
          <w:sz w:val="28"/>
          <w:szCs w:val="28"/>
        </w:rPr>
        <w:t>в сфере имущественных отношений, определенных пунктом 3.3. Постановления Правительства Чукотского автономного округа от 31.12.2013г. №565 "Об утверждении структуры, предельной штатной численности и Положени</w:t>
      </w:r>
      <w:r w:rsidR="00A66DED">
        <w:rPr>
          <w:rStyle w:val="FontStyle15"/>
          <w:sz w:val="28"/>
          <w:szCs w:val="28"/>
        </w:rPr>
        <w:t>я</w:t>
      </w:r>
      <w:r w:rsidR="000F2C23">
        <w:rPr>
          <w:rStyle w:val="FontStyle15"/>
          <w:sz w:val="28"/>
          <w:szCs w:val="28"/>
        </w:rPr>
        <w:t xml:space="preserve"> о Департаменте финансов, экономики и имущественных отношений Чукотского автономного округа". </w:t>
      </w:r>
    </w:p>
    <w:p w:rsidR="00CD63E4" w:rsidRPr="000A485C" w:rsidRDefault="00CD63E4" w:rsidP="00CD63E4">
      <w:pPr>
        <w:pStyle w:val="Style5"/>
        <w:widowControl/>
        <w:spacing w:line="240" w:lineRule="auto"/>
        <w:ind w:firstLine="709"/>
        <w:rPr>
          <w:rStyle w:val="FontStyle15"/>
          <w:sz w:val="28"/>
          <w:szCs w:val="28"/>
        </w:rPr>
      </w:pPr>
      <w:r w:rsidRPr="000A485C">
        <w:rPr>
          <w:rStyle w:val="FontStyle15"/>
          <w:sz w:val="28"/>
          <w:szCs w:val="28"/>
        </w:rPr>
        <w:t>При проверке учета имущества Чукотского автономного округа следует проверить как ведется реестр государственной собственности Чукотского автономного округа, в том числе реестр государственных унитарных предприятий, реестр хозяйственных обществ, товариществ и некоммерческих организаций с государственным участием, реестр объектов недвижимости, находящихся в собственности Чукотского автономного округа.При этом следует иметь в виду, что часть государственного имущества передается государственным предприятиям в хозяйственное ведение,</w:t>
      </w:r>
      <w:r>
        <w:rPr>
          <w:rStyle w:val="FontStyle15"/>
          <w:sz w:val="28"/>
          <w:szCs w:val="28"/>
        </w:rPr>
        <w:t xml:space="preserve"> казенным предприятиям в оперативное управление,</w:t>
      </w:r>
      <w:r w:rsidRPr="000A485C">
        <w:rPr>
          <w:rStyle w:val="FontStyle15"/>
          <w:sz w:val="28"/>
          <w:szCs w:val="28"/>
        </w:rPr>
        <w:t xml:space="preserve"> аренду, а часть – </w:t>
      </w:r>
      <w:r>
        <w:rPr>
          <w:rStyle w:val="FontStyle15"/>
          <w:sz w:val="28"/>
          <w:szCs w:val="28"/>
        </w:rPr>
        <w:t xml:space="preserve">органам государственной власти, государственным органам, государственным </w:t>
      </w:r>
      <w:r w:rsidRPr="000A485C">
        <w:rPr>
          <w:rStyle w:val="FontStyle15"/>
          <w:sz w:val="28"/>
          <w:szCs w:val="28"/>
        </w:rPr>
        <w:t>учреждениям в оперативное управление</w:t>
      </w:r>
      <w:r>
        <w:rPr>
          <w:rStyle w:val="FontStyle15"/>
          <w:sz w:val="28"/>
          <w:szCs w:val="28"/>
        </w:rPr>
        <w:t>, аренду</w:t>
      </w:r>
      <w:r w:rsidRPr="000A485C">
        <w:rPr>
          <w:rStyle w:val="FontStyle15"/>
          <w:sz w:val="28"/>
          <w:szCs w:val="28"/>
        </w:rPr>
        <w:t>.</w:t>
      </w:r>
    </w:p>
    <w:p w:rsidR="00CD63E4" w:rsidRDefault="00CD63E4" w:rsidP="00CD63E4">
      <w:pPr>
        <w:pStyle w:val="Style5"/>
        <w:widowControl/>
        <w:spacing w:line="240" w:lineRule="auto"/>
        <w:ind w:firstLine="709"/>
        <w:rPr>
          <w:rStyle w:val="FontStyle15"/>
          <w:sz w:val="28"/>
          <w:szCs w:val="28"/>
        </w:rPr>
      </w:pPr>
      <w:r>
        <w:rPr>
          <w:rStyle w:val="FontStyle15"/>
          <w:sz w:val="28"/>
          <w:szCs w:val="28"/>
        </w:rPr>
        <w:t>Сведения о государственном имуществе Чукотского автономного округа, закрепленном за государственными предприятиями и организациями на праве хозяйственного ведения и оперативного управления, также, как и о казенном имуществе, заносятся в реестр собственности Чукотского автономного округа.</w:t>
      </w:r>
    </w:p>
    <w:p w:rsidR="005664B6" w:rsidRDefault="005664B6" w:rsidP="00C14055">
      <w:pPr>
        <w:spacing w:after="0"/>
        <w:ind w:firstLine="720"/>
        <w:jc w:val="both"/>
        <w:rPr>
          <w:rFonts w:ascii="Times New Roman" w:hAnsi="Times New Roman" w:cs="Times New Roman"/>
          <w:b/>
          <w:sz w:val="28"/>
          <w:szCs w:val="28"/>
        </w:rPr>
      </w:pPr>
    </w:p>
    <w:p w:rsidR="006A4B87" w:rsidRPr="0064198B" w:rsidRDefault="006A4B87" w:rsidP="00C14055">
      <w:pPr>
        <w:spacing w:after="0"/>
        <w:ind w:firstLine="720"/>
        <w:jc w:val="both"/>
        <w:rPr>
          <w:rFonts w:ascii="Times New Roman" w:hAnsi="Times New Roman" w:cs="Times New Roman"/>
          <w:b/>
          <w:sz w:val="28"/>
          <w:szCs w:val="28"/>
        </w:rPr>
      </w:pPr>
      <w:r w:rsidRPr="0064198B">
        <w:rPr>
          <w:rFonts w:ascii="Times New Roman" w:hAnsi="Times New Roman" w:cs="Times New Roman"/>
          <w:b/>
          <w:sz w:val="28"/>
          <w:szCs w:val="28"/>
        </w:rPr>
        <w:t xml:space="preserve">3.2. Проверка </w:t>
      </w:r>
      <w:r w:rsidRPr="0064198B">
        <w:rPr>
          <w:rFonts w:ascii="Times New Roman" w:hAnsi="Times New Roman" w:cs="Times New Roman"/>
          <w:b/>
          <w:spacing w:val="1"/>
          <w:sz w:val="28"/>
          <w:szCs w:val="28"/>
        </w:rPr>
        <w:t>главных администраторов доходов бюджета в части поступления средств от сдачи в аренду имущества, находящегося в государственной собственности Чукотского автономного округа</w:t>
      </w:r>
    </w:p>
    <w:p w:rsidR="00C14055" w:rsidRPr="00C14055" w:rsidRDefault="006A4B87" w:rsidP="00C14055">
      <w:pPr>
        <w:spacing w:after="0"/>
        <w:ind w:firstLine="720"/>
        <w:jc w:val="both"/>
        <w:rPr>
          <w:rFonts w:ascii="Times New Roman" w:hAnsi="Times New Roman" w:cs="Times New Roman"/>
          <w:sz w:val="28"/>
          <w:szCs w:val="28"/>
        </w:rPr>
      </w:pPr>
      <w:r>
        <w:rPr>
          <w:rFonts w:ascii="Times New Roman" w:hAnsi="Times New Roman" w:cs="Times New Roman"/>
          <w:sz w:val="28"/>
          <w:szCs w:val="28"/>
        </w:rPr>
        <w:t>Отдельным контрольным мероприятием может являться п</w:t>
      </w:r>
      <w:r w:rsidR="00C14055" w:rsidRPr="00C14055">
        <w:rPr>
          <w:rFonts w:ascii="Times New Roman" w:hAnsi="Times New Roman" w:cs="Times New Roman"/>
          <w:sz w:val="28"/>
          <w:szCs w:val="28"/>
        </w:rPr>
        <w:t>роверка администрирования неналоговых доходов</w:t>
      </w:r>
      <w:r w:rsidR="00C14055" w:rsidRPr="00C14055">
        <w:rPr>
          <w:rFonts w:ascii="Times New Roman" w:hAnsi="Times New Roman" w:cs="Times New Roman"/>
          <w:spacing w:val="1"/>
          <w:sz w:val="28"/>
          <w:szCs w:val="28"/>
        </w:rPr>
        <w:t xml:space="preserve"> в части поступления средств от сдачи в аренду имущества, находящегося в государственной собственности Чукотского автономного округа</w:t>
      </w:r>
      <w:r>
        <w:rPr>
          <w:rFonts w:ascii="Times New Roman" w:hAnsi="Times New Roman" w:cs="Times New Roman"/>
          <w:spacing w:val="1"/>
          <w:sz w:val="28"/>
          <w:szCs w:val="28"/>
        </w:rPr>
        <w:t>. Проверка</w:t>
      </w:r>
      <w:r w:rsidR="00640842">
        <w:rPr>
          <w:rFonts w:ascii="Times New Roman" w:hAnsi="Times New Roman" w:cs="Times New Roman"/>
          <w:spacing w:val="1"/>
          <w:sz w:val="28"/>
          <w:szCs w:val="28"/>
        </w:rPr>
        <w:t xml:space="preserve"> </w:t>
      </w:r>
      <w:r w:rsidR="00C14055" w:rsidRPr="00C14055">
        <w:rPr>
          <w:rFonts w:ascii="Times New Roman" w:hAnsi="Times New Roman" w:cs="Times New Roman"/>
          <w:sz w:val="28"/>
          <w:szCs w:val="28"/>
        </w:rPr>
        <w:t>может осуществляться по следующим направлениям:</w:t>
      </w:r>
    </w:p>
    <w:p w:rsidR="0040094B" w:rsidRPr="0040094B" w:rsidRDefault="005664B6" w:rsidP="0040094B">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3.2.</w:t>
      </w:r>
      <w:r w:rsidR="0040094B">
        <w:rPr>
          <w:rFonts w:ascii="Times New Roman" w:hAnsi="Times New Roman" w:cs="Times New Roman"/>
          <w:sz w:val="28"/>
          <w:szCs w:val="28"/>
        </w:rPr>
        <w:t>1. А</w:t>
      </w:r>
      <w:r w:rsidR="00C14055" w:rsidRPr="004E40D3">
        <w:rPr>
          <w:rFonts w:ascii="Times New Roman" w:hAnsi="Times New Roman" w:cs="Times New Roman"/>
          <w:sz w:val="28"/>
          <w:szCs w:val="28"/>
        </w:rPr>
        <w:t>нализ поступлений в доходную часть бюджета доходов от сдачи в аренду имущества</w:t>
      </w:r>
      <w:r w:rsidR="0040094B">
        <w:rPr>
          <w:rFonts w:ascii="Times New Roman" w:hAnsi="Times New Roman" w:cs="Times New Roman"/>
          <w:sz w:val="28"/>
          <w:szCs w:val="28"/>
        </w:rPr>
        <w:t xml:space="preserve">. </w:t>
      </w:r>
      <w:r w:rsidR="0040094B" w:rsidRPr="0040094B">
        <w:rPr>
          <w:rFonts w:ascii="Times New Roman" w:hAnsi="Times New Roman" w:cs="Times New Roman"/>
          <w:sz w:val="28"/>
          <w:szCs w:val="28"/>
        </w:rPr>
        <w:t xml:space="preserve">На основании отчетности главных администраторов доходов бюджета следует проанализировать и представить в таблице исполнение бюджета по доходам от сдачи в аренду </w:t>
      </w:r>
      <w:r w:rsidR="00891601">
        <w:rPr>
          <w:rFonts w:ascii="Times New Roman" w:hAnsi="Times New Roman" w:cs="Times New Roman"/>
          <w:sz w:val="28"/>
          <w:szCs w:val="28"/>
        </w:rPr>
        <w:t xml:space="preserve">государственного </w:t>
      </w:r>
      <w:r w:rsidR="0040094B" w:rsidRPr="0040094B">
        <w:rPr>
          <w:rFonts w:ascii="Times New Roman" w:hAnsi="Times New Roman" w:cs="Times New Roman"/>
          <w:sz w:val="28"/>
          <w:szCs w:val="28"/>
        </w:rPr>
        <w:t>имущества (утверждено, исполнено, отклонение), при этом:</w:t>
      </w:r>
    </w:p>
    <w:p w:rsidR="0040094B" w:rsidRPr="0040094B" w:rsidRDefault="0040094B" w:rsidP="0040094B">
      <w:pPr>
        <w:spacing w:after="0"/>
        <w:ind w:firstLine="360"/>
        <w:jc w:val="both"/>
        <w:rPr>
          <w:rFonts w:ascii="Times New Roman" w:hAnsi="Times New Roman" w:cs="Times New Roman"/>
          <w:sz w:val="28"/>
          <w:szCs w:val="28"/>
        </w:rPr>
      </w:pPr>
      <w:r w:rsidRPr="0040094B">
        <w:rPr>
          <w:rFonts w:ascii="Times New Roman" w:hAnsi="Times New Roman" w:cs="Times New Roman"/>
          <w:sz w:val="28"/>
          <w:szCs w:val="28"/>
        </w:rPr>
        <w:t xml:space="preserve">- установить причины невыполнения плановых значений по поступлениям доходов </w:t>
      </w:r>
      <w:r>
        <w:rPr>
          <w:rFonts w:ascii="Times New Roman" w:hAnsi="Times New Roman" w:cs="Times New Roman"/>
          <w:sz w:val="28"/>
          <w:szCs w:val="28"/>
        </w:rPr>
        <w:t>окружного</w:t>
      </w:r>
      <w:r w:rsidRPr="0040094B">
        <w:rPr>
          <w:rFonts w:ascii="Times New Roman" w:hAnsi="Times New Roman" w:cs="Times New Roman"/>
          <w:sz w:val="28"/>
          <w:szCs w:val="28"/>
        </w:rPr>
        <w:t xml:space="preserve"> бюджета. Необходимо провести анализ обоснованности планирования доходов бюджета (при уточнении бюджета были ли учтены договоры, заключенные в период текущего года, учтены ли доходы от продажи права аренды, выпадающие доходы от предоставления льгот по арендной плате, задолженность прошлых лет по арендной плате);</w:t>
      </w:r>
    </w:p>
    <w:p w:rsidR="0040094B" w:rsidRPr="0040094B" w:rsidRDefault="0040094B" w:rsidP="0040094B">
      <w:pPr>
        <w:spacing w:after="0"/>
        <w:ind w:firstLine="360"/>
        <w:jc w:val="both"/>
        <w:rPr>
          <w:rFonts w:ascii="Times New Roman" w:hAnsi="Times New Roman" w:cs="Times New Roman"/>
          <w:sz w:val="28"/>
          <w:szCs w:val="28"/>
        </w:rPr>
      </w:pPr>
      <w:r w:rsidRPr="0040094B">
        <w:rPr>
          <w:rFonts w:ascii="Times New Roman" w:hAnsi="Times New Roman" w:cs="Times New Roman"/>
          <w:sz w:val="28"/>
          <w:szCs w:val="28"/>
        </w:rPr>
        <w:t>-</w:t>
      </w:r>
      <w:r>
        <w:rPr>
          <w:rFonts w:ascii="Times New Roman" w:hAnsi="Times New Roman" w:cs="Times New Roman"/>
          <w:sz w:val="28"/>
          <w:szCs w:val="28"/>
        </w:rPr>
        <w:t> </w:t>
      </w:r>
      <w:r w:rsidRPr="0040094B">
        <w:rPr>
          <w:rFonts w:ascii="Times New Roman" w:hAnsi="Times New Roman" w:cs="Times New Roman"/>
          <w:sz w:val="28"/>
          <w:szCs w:val="28"/>
        </w:rPr>
        <w:t>провести анализ выпадающих доходов бюджета от п</w:t>
      </w:r>
      <w:r>
        <w:rPr>
          <w:rFonts w:ascii="Times New Roman" w:hAnsi="Times New Roman" w:cs="Times New Roman"/>
          <w:sz w:val="28"/>
          <w:szCs w:val="28"/>
        </w:rPr>
        <w:t>редоставления льгот арендаторам государственного имущества</w:t>
      </w:r>
      <w:r w:rsidRPr="0040094B">
        <w:rPr>
          <w:rFonts w:ascii="Times New Roman" w:hAnsi="Times New Roman" w:cs="Times New Roman"/>
          <w:sz w:val="28"/>
          <w:szCs w:val="28"/>
        </w:rPr>
        <w:t xml:space="preserve">. Проверить внесены ли изменения в </w:t>
      </w:r>
      <w:r>
        <w:rPr>
          <w:rFonts w:ascii="Times New Roman" w:hAnsi="Times New Roman" w:cs="Times New Roman"/>
          <w:sz w:val="28"/>
          <w:szCs w:val="28"/>
        </w:rPr>
        <w:t>закон об окружном бюджете</w:t>
      </w:r>
      <w:r w:rsidRPr="0040094B">
        <w:rPr>
          <w:rFonts w:ascii="Times New Roman" w:hAnsi="Times New Roman" w:cs="Times New Roman"/>
          <w:sz w:val="28"/>
          <w:szCs w:val="28"/>
        </w:rPr>
        <w:t xml:space="preserve"> при принятии решений о предоставлении льгот по арендной плате</w:t>
      </w:r>
      <w:r>
        <w:rPr>
          <w:rFonts w:ascii="Times New Roman" w:hAnsi="Times New Roman" w:cs="Times New Roman"/>
          <w:sz w:val="28"/>
          <w:szCs w:val="28"/>
        </w:rPr>
        <w:t>;</w:t>
      </w:r>
    </w:p>
    <w:p w:rsidR="0040094B" w:rsidRPr="0040094B" w:rsidRDefault="0040094B" w:rsidP="0040094B">
      <w:pPr>
        <w:spacing w:after="0"/>
        <w:ind w:firstLine="360"/>
        <w:jc w:val="both"/>
        <w:rPr>
          <w:rFonts w:ascii="Times New Roman" w:hAnsi="Times New Roman" w:cs="Times New Roman"/>
          <w:sz w:val="28"/>
          <w:szCs w:val="28"/>
        </w:rPr>
      </w:pPr>
      <w:r w:rsidRPr="0040094B">
        <w:rPr>
          <w:rFonts w:ascii="Times New Roman" w:hAnsi="Times New Roman" w:cs="Times New Roman"/>
          <w:sz w:val="28"/>
          <w:szCs w:val="28"/>
        </w:rPr>
        <w:t>-</w:t>
      </w:r>
      <w:r>
        <w:rPr>
          <w:rFonts w:ascii="Times New Roman" w:hAnsi="Times New Roman" w:cs="Times New Roman"/>
          <w:sz w:val="28"/>
          <w:szCs w:val="28"/>
        </w:rPr>
        <w:t> </w:t>
      </w:r>
      <w:r w:rsidRPr="0040094B">
        <w:rPr>
          <w:rFonts w:ascii="Times New Roman" w:hAnsi="Times New Roman" w:cs="Times New Roman"/>
          <w:sz w:val="28"/>
          <w:szCs w:val="28"/>
        </w:rPr>
        <w:t>на основании отчетных данных и первичных учетных документов проверить исполнение доходов от сдачи в аренду имущества; проследить, как изменились указанные доходы в сумме всех доходов, что повлияло на такие изменения, определить размеры задолженности.</w:t>
      </w:r>
    </w:p>
    <w:p w:rsidR="0040094B" w:rsidRPr="0040094B" w:rsidRDefault="005664B6" w:rsidP="0040094B">
      <w:pPr>
        <w:spacing w:before="120" w:after="0"/>
        <w:ind w:firstLine="720"/>
        <w:jc w:val="both"/>
        <w:rPr>
          <w:rFonts w:ascii="Times New Roman" w:hAnsi="Times New Roman" w:cs="Times New Roman"/>
          <w:sz w:val="28"/>
          <w:szCs w:val="28"/>
        </w:rPr>
      </w:pPr>
      <w:r>
        <w:rPr>
          <w:rFonts w:ascii="Times New Roman" w:hAnsi="Times New Roman" w:cs="Times New Roman"/>
          <w:sz w:val="28"/>
          <w:szCs w:val="28"/>
        </w:rPr>
        <w:t>3.2.</w:t>
      </w:r>
      <w:r w:rsidR="0040094B" w:rsidRPr="0040094B">
        <w:rPr>
          <w:rFonts w:ascii="Times New Roman" w:hAnsi="Times New Roman" w:cs="Times New Roman"/>
          <w:sz w:val="28"/>
          <w:szCs w:val="28"/>
        </w:rPr>
        <w:t>2. П</w:t>
      </w:r>
      <w:r w:rsidR="00C14055" w:rsidRPr="0040094B">
        <w:rPr>
          <w:rFonts w:ascii="Times New Roman" w:hAnsi="Times New Roman" w:cs="Times New Roman"/>
          <w:sz w:val="28"/>
          <w:szCs w:val="28"/>
        </w:rPr>
        <w:t>роверка достоверности информации об исполнении доходной части бюджета</w:t>
      </w:r>
      <w:r w:rsidR="0040094B" w:rsidRPr="0040094B">
        <w:rPr>
          <w:rFonts w:ascii="Times New Roman" w:hAnsi="Times New Roman" w:cs="Times New Roman"/>
          <w:sz w:val="28"/>
          <w:szCs w:val="28"/>
        </w:rPr>
        <w:t xml:space="preserve">. При проведении проверки достоверности информации об исполнении </w:t>
      </w:r>
      <w:r w:rsidR="0040094B">
        <w:rPr>
          <w:rFonts w:ascii="Times New Roman" w:hAnsi="Times New Roman" w:cs="Times New Roman"/>
          <w:sz w:val="28"/>
          <w:szCs w:val="28"/>
        </w:rPr>
        <w:t>окружного</w:t>
      </w:r>
      <w:r w:rsidR="0040094B" w:rsidRPr="0040094B">
        <w:rPr>
          <w:rFonts w:ascii="Times New Roman" w:hAnsi="Times New Roman" w:cs="Times New Roman"/>
          <w:sz w:val="28"/>
          <w:szCs w:val="28"/>
        </w:rPr>
        <w:t xml:space="preserve"> бюджета, в части поступления средств от сдачи в аренду государственного имущества, следует установить соответствие данных отчетов данным бухгалтерского учета. В случае выявления фактов искажения необходимо выяснить, как они повлияли на показатели исполнения доходов.</w:t>
      </w:r>
      <w:r w:rsidR="00640842">
        <w:rPr>
          <w:rFonts w:ascii="Times New Roman" w:hAnsi="Times New Roman" w:cs="Times New Roman"/>
          <w:sz w:val="28"/>
          <w:szCs w:val="28"/>
        </w:rPr>
        <w:t xml:space="preserve"> </w:t>
      </w:r>
      <w:r w:rsidR="0040094B" w:rsidRPr="0040094B">
        <w:rPr>
          <w:rFonts w:ascii="Times New Roman" w:hAnsi="Times New Roman" w:cs="Times New Roman"/>
          <w:sz w:val="28"/>
          <w:szCs w:val="28"/>
        </w:rPr>
        <w:t>При наличии расхождений в отчетных данных следует выяснить их причины, взять письменные объяснения у руководителей проверяемых администраторов неналоговых поступлений и отразить эти факты в акте по результатам контрольного мероприятия.</w:t>
      </w:r>
    </w:p>
    <w:p w:rsidR="0064198B" w:rsidRPr="0064198B" w:rsidRDefault="0040094B" w:rsidP="0064198B">
      <w:pPr>
        <w:pStyle w:val="3"/>
        <w:spacing w:before="0" w:after="0" w:line="276" w:lineRule="auto"/>
        <w:jc w:val="both"/>
        <w:rPr>
          <w:rFonts w:ascii="Times New Roman" w:hAnsi="Times New Roman" w:cs="Times New Roman"/>
          <w:b w:val="0"/>
          <w:sz w:val="28"/>
          <w:szCs w:val="28"/>
        </w:rPr>
      </w:pPr>
      <w:bookmarkStart w:id="1" w:name="_Toc309649747"/>
      <w:r>
        <w:rPr>
          <w:rFonts w:ascii="Times New Roman" w:hAnsi="Times New Roman" w:cs="Times New Roman"/>
          <w:sz w:val="28"/>
          <w:szCs w:val="28"/>
        </w:rPr>
        <w:tab/>
      </w:r>
      <w:r w:rsidR="005664B6" w:rsidRPr="005664B6">
        <w:rPr>
          <w:rFonts w:ascii="Times New Roman" w:hAnsi="Times New Roman" w:cs="Times New Roman"/>
          <w:b w:val="0"/>
          <w:sz w:val="28"/>
          <w:szCs w:val="28"/>
        </w:rPr>
        <w:t>3.2.</w:t>
      </w:r>
      <w:r w:rsidRPr="005664B6">
        <w:rPr>
          <w:rFonts w:ascii="Times New Roman" w:hAnsi="Times New Roman" w:cs="Times New Roman"/>
          <w:b w:val="0"/>
          <w:sz w:val="28"/>
          <w:szCs w:val="28"/>
        </w:rPr>
        <w:t>3</w:t>
      </w:r>
      <w:r w:rsidRPr="0064198B">
        <w:rPr>
          <w:rFonts w:ascii="Times New Roman" w:hAnsi="Times New Roman" w:cs="Times New Roman"/>
          <w:b w:val="0"/>
          <w:sz w:val="28"/>
          <w:szCs w:val="28"/>
        </w:rPr>
        <w:t>. Проверка состояния учета задолженности по арендным платежам</w:t>
      </w:r>
      <w:bookmarkEnd w:id="1"/>
      <w:r w:rsidR="005664B6">
        <w:rPr>
          <w:rFonts w:ascii="Times New Roman" w:hAnsi="Times New Roman" w:cs="Times New Roman"/>
          <w:b w:val="0"/>
          <w:sz w:val="28"/>
          <w:szCs w:val="28"/>
        </w:rPr>
        <w:t xml:space="preserve"> п</w:t>
      </w:r>
      <w:r w:rsidRPr="0064198B">
        <w:rPr>
          <w:rFonts w:ascii="Times New Roman" w:hAnsi="Times New Roman" w:cs="Times New Roman"/>
          <w:b w:val="0"/>
          <w:sz w:val="28"/>
          <w:szCs w:val="28"/>
        </w:rPr>
        <w:t>роводится</w:t>
      </w:r>
      <w:r w:rsidR="0064198B" w:rsidRPr="0064198B">
        <w:rPr>
          <w:rFonts w:ascii="Times New Roman" w:hAnsi="Times New Roman" w:cs="Times New Roman"/>
          <w:b w:val="0"/>
          <w:sz w:val="28"/>
          <w:szCs w:val="28"/>
        </w:rPr>
        <w:t>:</w:t>
      </w:r>
    </w:p>
    <w:p w:rsidR="0040094B" w:rsidRDefault="0064198B" w:rsidP="0064198B">
      <w:pPr>
        <w:pStyle w:val="3"/>
        <w:spacing w:before="0" w:after="0" w:line="276" w:lineRule="auto"/>
        <w:jc w:val="both"/>
        <w:rPr>
          <w:rFonts w:ascii="Times New Roman" w:hAnsi="Times New Roman" w:cs="Times New Roman"/>
          <w:b w:val="0"/>
          <w:sz w:val="28"/>
          <w:szCs w:val="28"/>
        </w:rPr>
      </w:pPr>
      <w:r w:rsidRPr="0064198B">
        <w:rPr>
          <w:rFonts w:ascii="Times New Roman" w:hAnsi="Times New Roman" w:cs="Times New Roman"/>
          <w:b w:val="0"/>
          <w:sz w:val="28"/>
          <w:szCs w:val="28"/>
        </w:rPr>
        <w:tab/>
        <w:t>- </w:t>
      </w:r>
      <w:bookmarkStart w:id="2" w:name="_Toc309649748"/>
      <w:r w:rsidR="0040094B" w:rsidRPr="0064198B">
        <w:rPr>
          <w:rFonts w:ascii="Times New Roman" w:hAnsi="Times New Roman" w:cs="Times New Roman"/>
          <w:b w:val="0"/>
          <w:sz w:val="28"/>
          <w:szCs w:val="28"/>
        </w:rPr>
        <w:t>анализ задолженности</w:t>
      </w:r>
      <w:bookmarkEnd w:id="2"/>
      <w:r w:rsidRPr="0064198B">
        <w:rPr>
          <w:rFonts w:ascii="Times New Roman" w:hAnsi="Times New Roman" w:cs="Times New Roman"/>
          <w:b w:val="0"/>
          <w:sz w:val="28"/>
          <w:szCs w:val="28"/>
        </w:rPr>
        <w:t>, на</w:t>
      </w:r>
      <w:r w:rsidR="0040094B" w:rsidRPr="0064198B">
        <w:rPr>
          <w:rFonts w:ascii="Times New Roman" w:hAnsi="Times New Roman" w:cs="Times New Roman"/>
          <w:b w:val="0"/>
          <w:sz w:val="28"/>
          <w:szCs w:val="28"/>
        </w:rPr>
        <w:t xml:space="preserve"> основе </w:t>
      </w:r>
      <w:r w:rsidRPr="0064198B">
        <w:rPr>
          <w:rFonts w:ascii="Times New Roman" w:hAnsi="Times New Roman" w:cs="Times New Roman"/>
          <w:b w:val="0"/>
          <w:sz w:val="28"/>
          <w:szCs w:val="28"/>
        </w:rPr>
        <w:t>которого</w:t>
      </w:r>
      <w:r w:rsidR="0040094B" w:rsidRPr="0064198B">
        <w:rPr>
          <w:rFonts w:ascii="Times New Roman" w:hAnsi="Times New Roman" w:cs="Times New Roman"/>
          <w:b w:val="0"/>
          <w:sz w:val="28"/>
          <w:szCs w:val="28"/>
        </w:rPr>
        <w:t xml:space="preserve">, с учетом анализа мер, применяемых для сокращения задолженности, можно сделать выводы об эффективности деятельности администратора неналоговых доходов в части использования </w:t>
      </w:r>
      <w:r w:rsidRPr="0064198B">
        <w:rPr>
          <w:rFonts w:ascii="Times New Roman" w:hAnsi="Times New Roman" w:cs="Times New Roman"/>
          <w:b w:val="0"/>
          <w:sz w:val="28"/>
          <w:szCs w:val="28"/>
        </w:rPr>
        <w:t>государственного</w:t>
      </w:r>
      <w:r w:rsidR="0040094B" w:rsidRPr="0064198B">
        <w:rPr>
          <w:rFonts w:ascii="Times New Roman" w:hAnsi="Times New Roman" w:cs="Times New Roman"/>
          <w:b w:val="0"/>
          <w:sz w:val="28"/>
          <w:szCs w:val="28"/>
        </w:rPr>
        <w:t xml:space="preserve"> имущества и своевременности внесения арендных платежей</w:t>
      </w:r>
      <w:r>
        <w:rPr>
          <w:rFonts w:ascii="Times New Roman" w:hAnsi="Times New Roman" w:cs="Times New Roman"/>
          <w:b w:val="0"/>
          <w:sz w:val="28"/>
          <w:szCs w:val="28"/>
        </w:rPr>
        <w:t>;</w:t>
      </w:r>
    </w:p>
    <w:p w:rsidR="0040094B" w:rsidRPr="0064198B" w:rsidRDefault="0064198B" w:rsidP="0064198B">
      <w:pPr>
        <w:spacing w:after="0"/>
        <w:jc w:val="both"/>
        <w:rPr>
          <w:rFonts w:ascii="Times New Roman" w:hAnsi="Times New Roman" w:cs="Times New Roman"/>
          <w:sz w:val="28"/>
          <w:szCs w:val="28"/>
        </w:rPr>
      </w:pPr>
      <w:r>
        <w:tab/>
      </w:r>
      <w:r w:rsidRPr="0064198B">
        <w:rPr>
          <w:rFonts w:ascii="Times New Roman" w:hAnsi="Times New Roman" w:cs="Times New Roman"/>
          <w:sz w:val="28"/>
          <w:szCs w:val="28"/>
        </w:rPr>
        <w:t>- </w:t>
      </w:r>
      <w:bookmarkStart w:id="3" w:name="_Toc309649749"/>
      <w:r w:rsidRPr="0064198B">
        <w:rPr>
          <w:rFonts w:ascii="Times New Roman" w:hAnsi="Times New Roman" w:cs="Times New Roman"/>
          <w:sz w:val="28"/>
          <w:szCs w:val="28"/>
        </w:rPr>
        <w:t>а</w:t>
      </w:r>
      <w:r w:rsidR="0040094B" w:rsidRPr="0064198B">
        <w:rPr>
          <w:rFonts w:ascii="Times New Roman" w:hAnsi="Times New Roman" w:cs="Times New Roman"/>
          <w:sz w:val="28"/>
          <w:szCs w:val="28"/>
        </w:rPr>
        <w:t>нализ мер по устранению задолженности</w:t>
      </w:r>
      <w:bookmarkEnd w:id="3"/>
      <w:r w:rsidR="00640842">
        <w:rPr>
          <w:rFonts w:ascii="Times New Roman" w:hAnsi="Times New Roman" w:cs="Times New Roman"/>
          <w:sz w:val="28"/>
          <w:szCs w:val="28"/>
        </w:rPr>
        <w:t xml:space="preserve"> </w:t>
      </w:r>
      <w:r w:rsidR="0040094B" w:rsidRPr="0064198B">
        <w:rPr>
          <w:rFonts w:ascii="Times New Roman" w:hAnsi="Times New Roman" w:cs="Times New Roman"/>
          <w:sz w:val="28"/>
          <w:szCs w:val="28"/>
        </w:rPr>
        <w:t>(выставление претензии; предъявление штрафных санкций, в соответствии с условиями договоров; направление искового заявления в суд).</w:t>
      </w:r>
      <w:r w:rsidR="00640842">
        <w:rPr>
          <w:rFonts w:ascii="Times New Roman" w:hAnsi="Times New Roman" w:cs="Times New Roman"/>
          <w:sz w:val="28"/>
          <w:szCs w:val="28"/>
        </w:rPr>
        <w:t xml:space="preserve"> </w:t>
      </w:r>
      <w:r w:rsidR="0040094B" w:rsidRPr="0064198B">
        <w:rPr>
          <w:rFonts w:ascii="Times New Roman" w:hAnsi="Times New Roman" w:cs="Times New Roman"/>
          <w:sz w:val="28"/>
          <w:szCs w:val="28"/>
        </w:rPr>
        <w:t>Важным моментом является анализ эффективности деятельности администратора неналоговых доходов по сокращению задолженности:</w:t>
      </w:r>
      <w:r w:rsidR="00640842">
        <w:rPr>
          <w:rFonts w:ascii="Times New Roman" w:hAnsi="Times New Roman" w:cs="Times New Roman"/>
          <w:sz w:val="28"/>
          <w:szCs w:val="28"/>
        </w:rPr>
        <w:t xml:space="preserve"> </w:t>
      </w:r>
      <w:r w:rsidR="0040094B" w:rsidRPr="0064198B">
        <w:rPr>
          <w:rFonts w:ascii="Times New Roman" w:hAnsi="Times New Roman" w:cs="Times New Roman"/>
          <w:sz w:val="28"/>
          <w:szCs w:val="28"/>
        </w:rPr>
        <w:t xml:space="preserve">как ведётся </w:t>
      </w:r>
      <w:proofErr w:type="spellStart"/>
      <w:r w:rsidR="0040094B" w:rsidRPr="0064198B">
        <w:rPr>
          <w:rFonts w:ascii="Times New Roman" w:hAnsi="Times New Roman" w:cs="Times New Roman"/>
          <w:sz w:val="28"/>
          <w:szCs w:val="28"/>
        </w:rPr>
        <w:t>претензионно-исковая</w:t>
      </w:r>
      <w:proofErr w:type="spellEnd"/>
      <w:r w:rsidR="0040094B" w:rsidRPr="0064198B">
        <w:rPr>
          <w:rFonts w:ascii="Times New Roman" w:hAnsi="Times New Roman" w:cs="Times New Roman"/>
          <w:sz w:val="28"/>
          <w:szCs w:val="28"/>
        </w:rPr>
        <w:t xml:space="preserve"> работа в отношении должников (независимо от суммы </w:t>
      </w:r>
      <w:proofErr w:type="gramStart"/>
      <w:r w:rsidR="0040094B" w:rsidRPr="0064198B">
        <w:rPr>
          <w:rFonts w:ascii="Times New Roman" w:hAnsi="Times New Roman" w:cs="Times New Roman"/>
          <w:sz w:val="28"/>
          <w:szCs w:val="28"/>
        </w:rPr>
        <w:t>задолженности</w:t>
      </w:r>
      <w:proofErr w:type="gramEnd"/>
      <w:r w:rsidR="0040094B" w:rsidRPr="0064198B">
        <w:rPr>
          <w:rFonts w:ascii="Times New Roman" w:hAnsi="Times New Roman" w:cs="Times New Roman"/>
          <w:sz w:val="28"/>
          <w:szCs w:val="28"/>
        </w:rPr>
        <w:t xml:space="preserve"> или только в отношении "крупных" должников);</w:t>
      </w:r>
      <w:r w:rsidR="00640842">
        <w:rPr>
          <w:rFonts w:ascii="Times New Roman" w:hAnsi="Times New Roman" w:cs="Times New Roman"/>
          <w:sz w:val="28"/>
          <w:szCs w:val="28"/>
        </w:rPr>
        <w:t xml:space="preserve"> </w:t>
      </w:r>
      <w:r w:rsidR="0040094B" w:rsidRPr="0064198B">
        <w:rPr>
          <w:rFonts w:ascii="Times New Roman" w:hAnsi="Times New Roman" w:cs="Times New Roman"/>
          <w:sz w:val="28"/>
          <w:szCs w:val="28"/>
        </w:rPr>
        <w:t>насколько оперативно принимаются решения в отношении должников, признанных банкротами (расторжение договора аренды; своевременная подача заявлений на включение в реестр кредиторов)</w:t>
      </w:r>
      <w:r>
        <w:rPr>
          <w:rFonts w:ascii="Times New Roman" w:hAnsi="Times New Roman" w:cs="Times New Roman"/>
          <w:sz w:val="28"/>
          <w:szCs w:val="28"/>
        </w:rPr>
        <w:t>;</w:t>
      </w:r>
    </w:p>
    <w:p w:rsidR="0064198B" w:rsidRDefault="0064198B" w:rsidP="0064198B">
      <w:pPr>
        <w:pStyle w:val="3"/>
        <w:spacing w:before="0" w:after="0" w:line="276" w:lineRule="auto"/>
        <w:jc w:val="both"/>
        <w:rPr>
          <w:rFonts w:ascii="Times New Roman" w:hAnsi="Times New Roman" w:cs="Times New Roman"/>
          <w:b w:val="0"/>
          <w:sz w:val="28"/>
          <w:szCs w:val="28"/>
        </w:rPr>
      </w:pPr>
      <w:bookmarkStart w:id="4" w:name="_Toc309649750"/>
      <w:r>
        <w:rPr>
          <w:rFonts w:ascii="Times New Roman" w:hAnsi="Times New Roman" w:cs="Times New Roman"/>
          <w:sz w:val="28"/>
          <w:szCs w:val="28"/>
        </w:rPr>
        <w:tab/>
      </w:r>
      <w:r w:rsidRPr="0064198B">
        <w:rPr>
          <w:rFonts w:ascii="Times New Roman" w:hAnsi="Times New Roman" w:cs="Times New Roman"/>
          <w:b w:val="0"/>
          <w:sz w:val="28"/>
          <w:szCs w:val="28"/>
        </w:rPr>
        <w:t>- анализ</w:t>
      </w:r>
      <w:r w:rsidR="0040094B" w:rsidRPr="0064198B">
        <w:rPr>
          <w:rFonts w:ascii="Times New Roman" w:hAnsi="Times New Roman" w:cs="Times New Roman"/>
          <w:b w:val="0"/>
          <w:sz w:val="28"/>
          <w:szCs w:val="28"/>
        </w:rPr>
        <w:t xml:space="preserve"> обоснованности списания задолженности</w:t>
      </w:r>
      <w:bookmarkEnd w:id="4"/>
      <w:r>
        <w:rPr>
          <w:rFonts w:ascii="Times New Roman" w:hAnsi="Times New Roman" w:cs="Times New Roman"/>
          <w:b w:val="0"/>
          <w:sz w:val="28"/>
          <w:szCs w:val="28"/>
        </w:rPr>
        <w:t xml:space="preserve">: </w:t>
      </w:r>
      <w:r w:rsidR="0040094B" w:rsidRPr="0064198B">
        <w:rPr>
          <w:rFonts w:ascii="Times New Roman" w:hAnsi="Times New Roman" w:cs="Times New Roman"/>
          <w:b w:val="0"/>
          <w:sz w:val="28"/>
          <w:szCs w:val="28"/>
        </w:rPr>
        <w:t>наличие всех необходимых документов, подтверждающих обоснованность списания задолженности и соответствие их действующему порядку списания задолженности.</w:t>
      </w:r>
      <w:bookmarkStart w:id="5" w:name="_Toc309649751"/>
    </w:p>
    <w:p w:rsidR="0040094B" w:rsidRPr="0064198B" w:rsidRDefault="0064198B" w:rsidP="0064198B">
      <w:pPr>
        <w:pStyle w:val="3"/>
        <w:spacing w:before="0" w:after="0" w:line="276" w:lineRule="auto"/>
        <w:jc w:val="both"/>
        <w:rPr>
          <w:rFonts w:ascii="Times New Roman" w:hAnsi="Times New Roman" w:cs="Times New Roman"/>
          <w:b w:val="0"/>
          <w:sz w:val="28"/>
          <w:szCs w:val="28"/>
        </w:rPr>
      </w:pPr>
      <w:r>
        <w:rPr>
          <w:rFonts w:ascii="Times New Roman" w:hAnsi="Times New Roman" w:cs="Times New Roman"/>
          <w:sz w:val="28"/>
          <w:szCs w:val="28"/>
        </w:rPr>
        <w:tab/>
      </w:r>
      <w:r w:rsidR="005664B6" w:rsidRPr="005664B6">
        <w:rPr>
          <w:rFonts w:ascii="Times New Roman" w:hAnsi="Times New Roman" w:cs="Times New Roman"/>
          <w:b w:val="0"/>
          <w:sz w:val="28"/>
          <w:szCs w:val="28"/>
        </w:rPr>
        <w:t>3.2.</w:t>
      </w:r>
      <w:r w:rsidR="0040094B" w:rsidRPr="005664B6">
        <w:rPr>
          <w:rFonts w:ascii="Times New Roman" w:hAnsi="Times New Roman" w:cs="Times New Roman"/>
          <w:b w:val="0"/>
          <w:sz w:val="28"/>
          <w:szCs w:val="28"/>
        </w:rPr>
        <w:t>4</w:t>
      </w:r>
      <w:r w:rsidRPr="005664B6">
        <w:rPr>
          <w:rFonts w:ascii="Times New Roman" w:hAnsi="Times New Roman" w:cs="Times New Roman"/>
          <w:b w:val="0"/>
          <w:sz w:val="28"/>
          <w:szCs w:val="28"/>
        </w:rPr>
        <w:t>. </w:t>
      </w:r>
      <w:r w:rsidR="0040094B" w:rsidRPr="005664B6">
        <w:rPr>
          <w:rFonts w:ascii="Times New Roman" w:hAnsi="Times New Roman" w:cs="Times New Roman"/>
          <w:b w:val="0"/>
          <w:sz w:val="28"/>
          <w:szCs w:val="28"/>
        </w:rPr>
        <w:t>П</w:t>
      </w:r>
      <w:r w:rsidR="0040094B" w:rsidRPr="0064198B">
        <w:rPr>
          <w:rFonts w:ascii="Times New Roman" w:hAnsi="Times New Roman" w:cs="Times New Roman"/>
          <w:b w:val="0"/>
          <w:sz w:val="28"/>
          <w:szCs w:val="28"/>
        </w:rPr>
        <w:t xml:space="preserve">роверка заключенных договоров аренды </w:t>
      </w:r>
      <w:r w:rsidRPr="0064198B">
        <w:rPr>
          <w:rFonts w:ascii="Times New Roman" w:hAnsi="Times New Roman" w:cs="Times New Roman"/>
          <w:b w:val="0"/>
          <w:sz w:val="28"/>
          <w:szCs w:val="28"/>
        </w:rPr>
        <w:t xml:space="preserve">государственного </w:t>
      </w:r>
      <w:r w:rsidR="0040094B" w:rsidRPr="0064198B">
        <w:rPr>
          <w:rFonts w:ascii="Times New Roman" w:hAnsi="Times New Roman" w:cs="Times New Roman"/>
          <w:b w:val="0"/>
          <w:sz w:val="28"/>
          <w:szCs w:val="28"/>
        </w:rPr>
        <w:t>имущества</w:t>
      </w:r>
      <w:r w:rsidRPr="0064198B">
        <w:rPr>
          <w:rFonts w:ascii="Times New Roman" w:hAnsi="Times New Roman" w:cs="Times New Roman"/>
          <w:b w:val="0"/>
          <w:sz w:val="28"/>
          <w:szCs w:val="28"/>
        </w:rPr>
        <w:t>:</w:t>
      </w:r>
      <w:bookmarkStart w:id="6" w:name="_Toc309649752"/>
      <w:bookmarkEnd w:id="5"/>
      <w:r w:rsidRPr="0064198B">
        <w:rPr>
          <w:rFonts w:ascii="Times New Roman" w:hAnsi="Times New Roman" w:cs="Times New Roman"/>
          <w:b w:val="0"/>
          <w:sz w:val="28"/>
          <w:szCs w:val="28"/>
        </w:rPr>
        <w:t xml:space="preserve"> о</w:t>
      </w:r>
      <w:r w:rsidR="0040094B" w:rsidRPr="0064198B">
        <w:rPr>
          <w:rFonts w:ascii="Times New Roman" w:hAnsi="Times New Roman" w:cs="Times New Roman"/>
          <w:b w:val="0"/>
          <w:sz w:val="28"/>
          <w:szCs w:val="28"/>
        </w:rPr>
        <w:t>ценка правовой основы заключенных договоров и соответствие их действующему законодательству</w:t>
      </w:r>
      <w:r w:rsidRPr="0064198B">
        <w:rPr>
          <w:rFonts w:ascii="Times New Roman" w:hAnsi="Times New Roman" w:cs="Times New Roman"/>
          <w:b w:val="0"/>
          <w:sz w:val="28"/>
          <w:szCs w:val="28"/>
        </w:rPr>
        <w:t>;</w:t>
      </w:r>
      <w:bookmarkStart w:id="7" w:name="_Toc309649753"/>
      <w:bookmarkEnd w:id="6"/>
      <w:r w:rsidR="0040094B" w:rsidRPr="0064198B">
        <w:rPr>
          <w:rFonts w:ascii="Times New Roman" w:hAnsi="Times New Roman" w:cs="Times New Roman"/>
          <w:b w:val="0"/>
          <w:sz w:val="28"/>
          <w:szCs w:val="28"/>
        </w:rPr>
        <w:t xml:space="preserve"> наличи</w:t>
      </w:r>
      <w:r w:rsidRPr="0064198B">
        <w:rPr>
          <w:rFonts w:ascii="Times New Roman" w:hAnsi="Times New Roman" w:cs="Times New Roman"/>
          <w:b w:val="0"/>
          <w:sz w:val="28"/>
          <w:szCs w:val="28"/>
        </w:rPr>
        <w:t>е</w:t>
      </w:r>
      <w:r w:rsidR="0040094B" w:rsidRPr="0064198B">
        <w:rPr>
          <w:rFonts w:ascii="Times New Roman" w:hAnsi="Times New Roman" w:cs="Times New Roman"/>
          <w:b w:val="0"/>
          <w:sz w:val="28"/>
          <w:szCs w:val="28"/>
        </w:rPr>
        <w:t xml:space="preserve"> регистрации договоров аренды.</w:t>
      </w:r>
      <w:bookmarkEnd w:id="7"/>
    </w:p>
    <w:p w:rsidR="0040094B" w:rsidRPr="0064198B" w:rsidRDefault="0064198B" w:rsidP="0064198B">
      <w:pPr>
        <w:pStyle w:val="3"/>
        <w:spacing w:before="0" w:after="0" w:line="276" w:lineRule="auto"/>
        <w:jc w:val="both"/>
        <w:rPr>
          <w:rFonts w:ascii="Times New Roman" w:hAnsi="Times New Roman" w:cs="Times New Roman"/>
          <w:b w:val="0"/>
          <w:sz w:val="28"/>
          <w:szCs w:val="28"/>
        </w:rPr>
      </w:pPr>
      <w:bookmarkStart w:id="8" w:name="_Toc309649754"/>
      <w:r>
        <w:rPr>
          <w:rFonts w:ascii="Times New Roman" w:hAnsi="Times New Roman" w:cs="Times New Roman"/>
          <w:sz w:val="28"/>
          <w:szCs w:val="28"/>
        </w:rPr>
        <w:tab/>
      </w:r>
      <w:r w:rsidR="005664B6" w:rsidRPr="005664B6">
        <w:rPr>
          <w:rFonts w:ascii="Times New Roman" w:hAnsi="Times New Roman" w:cs="Times New Roman"/>
          <w:b w:val="0"/>
          <w:sz w:val="28"/>
          <w:szCs w:val="28"/>
        </w:rPr>
        <w:t>3.2.</w:t>
      </w:r>
      <w:r w:rsidRPr="005664B6">
        <w:rPr>
          <w:rFonts w:ascii="Times New Roman" w:hAnsi="Times New Roman" w:cs="Times New Roman"/>
          <w:b w:val="0"/>
          <w:sz w:val="28"/>
          <w:szCs w:val="28"/>
        </w:rPr>
        <w:t>5</w:t>
      </w:r>
      <w:r w:rsidRPr="0064198B">
        <w:rPr>
          <w:rFonts w:ascii="Times New Roman" w:hAnsi="Times New Roman" w:cs="Times New Roman"/>
          <w:b w:val="0"/>
          <w:sz w:val="28"/>
          <w:szCs w:val="28"/>
        </w:rPr>
        <w:t>. П</w:t>
      </w:r>
      <w:r w:rsidR="0040094B" w:rsidRPr="0064198B">
        <w:rPr>
          <w:rFonts w:ascii="Times New Roman" w:hAnsi="Times New Roman" w:cs="Times New Roman"/>
          <w:b w:val="0"/>
          <w:sz w:val="28"/>
          <w:szCs w:val="28"/>
        </w:rPr>
        <w:t>роверка правильности начисления арендной платы.</w:t>
      </w:r>
      <w:bookmarkEnd w:id="8"/>
    </w:p>
    <w:p w:rsidR="0040094B" w:rsidRPr="0064198B" w:rsidRDefault="0064198B" w:rsidP="0064198B">
      <w:pPr>
        <w:pStyle w:val="3"/>
        <w:spacing w:before="0" w:after="0" w:line="276" w:lineRule="auto"/>
        <w:jc w:val="both"/>
        <w:rPr>
          <w:rFonts w:ascii="Times New Roman" w:hAnsi="Times New Roman" w:cs="Times New Roman"/>
          <w:b w:val="0"/>
          <w:sz w:val="28"/>
          <w:szCs w:val="28"/>
        </w:rPr>
      </w:pPr>
      <w:bookmarkStart w:id="9" w:name="_Toc309649755"/>
      <w:r w:rsidRPr="0064198B">
        <w:rPr>
          <w:rFonts w:ascii="Times New Roman" w:hAnsi="Times New Roman" w:cs="Times New Roman"/>
          <w:b w:val="0"/>
          <w:sz w:val="28"/>
          <w:szCs w:val="28"/>
        </w:rPr>
        <w:tab/>
      </w:r>
      <w:r w:rsidR="005664B6">
        <w:rPr>
          <w:rFonts w:ascii="Times New Roman" w:hAnsi="Times New Roman" w:cs="Times New Roman"/>
          <w:b w:val="0"/>
          <w:sz w:val="28"/>
          <w:szCs w:val="28"/>
        </w:rPr>
        <w:t>3.2.</w:t>
      </w:r>
      <w:r w:rsidR="0040094B" w:rsidRPr="0064198B">
        <w:rPr>
          <w:rFonts w:ascii="Times New Roman" w:hAnsi="Times New Roman" w:cs="Times New Roman"/>
          <w:b w:val="0"/>
          <w:sz w:val="28"/>
          <w:szCs w:val="28"/>
        </w:rPr>
        <w:t>6</w:t>
      </w:r>
      <w:r w:rsidRPr="0064198B">
        <w:rPr>
          <w:rFonts w:ascii="Times New Roman" w:hAnsi="Times New Roman" w:cs="Times New Roman"/>
          <w:b w:val="0"/>
          <w:sz w:val="28"/>
          <w:szCs w:val="28"/>
        </w:rPr>
        <w:t>. </w:t>
      </w:r>
      <w:r w:rsidR="0040094B" w:rsidRPr="0064198B">
        <w:rPr>
          <w:rFonts w:ascii="Times New Roman" w:hAnsi="Times New Roman" w:cs="Times New Roman"/>
          <w:b w:val="0"/>
          <w:sz w:val="28"/>
          <w:szCs w:val="28"/>
        </w:rPr>
        <w:t xml:space="preserve">Проверка осуществления администраторами неналоговых доходов функций учета и контроля за </w:t>
      </w:r>
      <w:r>
        <w:rPr>
          <w:rFonts w:ascii="Times New Roman" w:hAnsi="Times New Roman" w:cs="Times New Roman"/>
          <w:b w:val="0"/>
          <w:sz w:val="28"/>
          <w:szCs w:val="28"/>
        </w:rPr>
        <w:t>государственным</w:t>
      </w:r>
      <w:r w:rsidR="0040094B" w:rsidRPr="0064198B">
        <w:rPr>
          <w:rFonts w:ascii="Times New Roman" w:hAnsi="Times New Roman" w:cs="Times New Roman"/>
          <w:b w:val="0"/>
          <w:sz w:val="28"/>
          <w:szCs w:val="28"/>
        </w:rPr>
        <w:t>имуществом.</w:t>
      </w:r>
      <w:bookmarkEnd w:id="9"/>
    </w:p>
    <w:p w:rsidR="0040094B" w:rsidRPr="0064198B" w:rsidRDefault="0064198B" w:rsidP="0064198B">
      <w:pPr>
        <w:pStyle w:val="3"/>
        <w:spacing w:before="0" w:after="0"/>
        <w:jc w:val="both"/>
        <w:rPr>
          <w:rFonts w:ascii="Times New Roman" w:hAnsi="Times New Roman" w:cs="Times New Roman"/>
          <w:b w:val="0"/>
          <w:sz w:val="28"/>
          <w:szCs w:val="28"/>
        </w:rPr>
      </w:pPr>
      <w:bookmarkStart w:id="10" w:name="_Toc309649759"/>
      <w:r>
        <w:rPr>
          <w:rFonts w:ascii="Times New Roman" w:hAnsi="Times New Roman" w:cs="Times New Roman"/>
          <w:b w:val="0"/>
          <w:sz w:val="28"/>
          <w:szCs w:val="28"/>
        </w:rPr>
        <w:tab/>
      </w:r>
      <w:r w:rsidR="005664B6">
        <w:rPr>
          <w:rFonts w:ascii="Times New Roman" w:hAnsi="Times New Roman" w:cs="Times New Roman"/>
          <w:b w:val="0"/>
          <w:sz w:val="28"/>
          <w:szCs w:val="28"/>
        </w:rPr>
        <w:t>3.2.</w:t>
      </w:r>
      <w:r>
        <w:rPr>
          <w:rFonts w:ascii="Times New Roman" w:hAnsi="Times New Roman" w:cs="Times New Roman"/>
          <w:b w:val="0"/>
          <w:sz w:val="28"/>
          <w:szCs w:val="28"/>
        </w:rPr>
        <w:t>7. </w:t>
      </w:r>
      <w:r w:rsidR="0040094B" w:rsidRPr="0064198B">
        <w:rPr>
          <w:rFonts w:ascii="Times New Roman" w:hAnsi="Times New Roman" w:cs="Times New Roman"/>
          <w:b w:val="0"/>
          <w:sz w:val="28"/>
          <w:szCs w:val="28"/>
        </w:rPr>
        <w:t>Проведение встречных проверок нежилых помещений, сданных в аренду, на предмет их целевого использования.</w:t>
      </w:r>
      <w:bookmarkEnd w:id="10"/>
    </w:p>
    <w:p w:rsidR="00CD63E4" w:rsidRDefault="00CD63E4" w:rsidP="00D17D57">
      <w:pPr>
        <w:pStyle w:val="Style5"/>
        <w:widowControl/>
        <w:spacing w:line="240" w:lineRule="auto"/>
        <w:ind w:firstLine="709"/>
        <w:rPr>
          <w:rStyle w:val="FontStyle15"/>
          <w:sz w:val="28"/>
          <w:szCs w:val="28"/>
        </w:rPr>
      </w:pPr>
    </w:p>
    <w:p w:rsidR="00317922" w:rsidRDefault="00CC3C53" w:rsidP="00AE5C65">
      <w:pPr>
        <w:pStyle w:val="Style5"/>
        <w:widowControl/>
        <w:spacing w:line="240" w:lineRule="auto"/>
        <w:ind w:firstLine="709"/>
        <w:rPr>
          <w:rStyle w:val="FontStyle15"/>
          <w:sz w:val="28"/>
          <w:szCs w:val="28"/>
        </w:rPr>
      </w:pPr>
      <w:r w:rsidRPr="00317922">
        <w:rPr>
          <w:rStyle w:val="FontStyle15"/>
          <w:b/>
          <w:sz w:val="28"/>
          <w:szCs w:val="28"/>
        </w:rPr>
        <w:t>3.</w:t>
      </w:r>
      <w:r w:rsidR="00891601">
        <w:rPr>
          <w:rStyle w:val="FontStyle15"/>
          <w:b/>
          <w:sz w:val="28"/>
          <w:szCs w:val="28"/>
        </w:rPr>
        <w:t>3</w:t>
      </w:r>
      <w:r w:rsidRPr="00317922">
        <w:rPr>
          <w:rStyle w:val="FontStyle15"/>
          <w:b/>
          <w:sz w:val="28"/>
          <w:szCs w:val="28"/>
        </w:rPr>
        <w:t>.</w:t>
      </w:r>
      <w:r w:rsidR="00317922" w:rsidRPr="00317922">
        <w:rPr>
          <w:rStyle w:val="FontStyle15"/>
          <w:b/>
          <w:sz w:val="28"/>
          <w:szCs w:val="28"/>
        </w:rPr>
        <w:t> </w:t>
      </w:r>
      <w:r w:rsidR="00AE5C65" w:rsidRPr="00317922">
        <w:rPr>
          <w:rStyle w:val="FontStyle15"/>
          <w:b/>
          <w:sz w:val="28"/>
          <w:szCs w:val="28"/>
        </w:rPr>
        <w:t xml:space="preserve">Проверка </w:t>
      </w:r>
      <w:r w:rsidR="00317922" w:rsidRPr="00317922">
        <w:rPr>
          <w:b/>
          <w:sz w:val="28"/>
          <w:szCs w:val="28"/>
        </w:rPr>
        <w:t>государственных органов, органов государственной власти, государственных учреждений (автономных, бюджетных, казенных).</w:t>
      </w:r>
    </w:p>
    <w:p w:rsidR="00AE5C65" w:rsidRDefault="00AE5C65" w:rsidP="00AE5C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AE5C65" w:rsidRDefault="00AE5C65" w:rsidP="00AE5C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Статьей 298 Гражданского кодекса РФ определено, что автономное и бюджетное учреждение без согласия собственника не вправе распоряжаться недвижимым имуществом и особо ценным движимым имуществом, 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и бюджетное учреждения вправе распоряжаться самостоятельно, если иное не установлено </w:t>
      </w:r>
      <w:hyperlink r:id="rId8" w:history="1">
        <w:r w:rsidRPr="001F2F60">
          <w:rPr>
            <w:rFonts w:ascii="Times New Roman" w:hAnsi="Times New Roman" w:cs="Times New Roman"/>
            <w:sz w:val="28"/>
            <w:szCs w:val="28"/>
          </w:rPr>
          <w:t>законом</w:t>
        </w:r>
      </w:hyperlink>
      <w:r w:rsidRPr="001F2F60">
        <w:rPr>
          <w:rFonts w:ascii="Times New Roman" w:hAnsi="Times New Roman" w:cs="Times New Roman"/>
          <w:sz w:val="28"/>
          <w:szCs w:val="28"/>
        </w:rPr>
        <w:t>.</w:t>
      </w:r>
      <w:r>
        <w:rPr>
          <w:rFonts w:ascii="Times New Roman" w:hAnsi="Times New Roman" w:cs="Times New Roman"/>
          <w:sz w:val="28"/>
          <w:szCs w:val="28"/>
        </w:rPr>
        <w:t xml:space="preserve"> Автономное и бюджетное учреждени</w:t>
      </w:r>
      <w:r w:rsidR="00A66DED">
        <w:rPr>
          <w:rFonts w:ascii="Times New Roman" w:hAnsi="Times New Roman" w:cs="Times New Roman"/>
          <w:sz w:val="28"/>
          <w:szCs w:val="28"/>
        </w:rPr>
        <w:t>е</w:t>
      </w:r>
      <w:r>
        <w:rPr>
          <w:rFonts w:ascii="Times New Roman" w:hAnsi="Times New Roman" w:cs="Times New Roman"/>
          <w:sz w:val="28"/>
          <w:szCs w:val="28"/>
        </w:rPr>
        <w:t xml:space="preserve"> вправе осуществлять приносящую доход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их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и бюджетного учреждения.</w:t>
      </w:r>
    </w:p>
    <w:p w:rsidR="00AE5C65" w:rsidRDefault="00AE5C65" w:rsidP="00AE5C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Казенное учреждение не вправе отчуждать либо иным способом распоряжаться имуществом без согласия собственника имущества. Казенное учреждение может осуществлять приносящую доход деятельность в соответствии со 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89306C" w:rsidRDefault="0089306C" w:rsidP="00AE5C6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ходе контрольного мероприятия рассматриваются следующие вопросы:</w:t>
      </w:r>
    </w:p>
    <w:p w:rsidR="0089306C" w:rsidRPr="00C4113D" w:rsidRDefault="0089306C" w:rsidP="0089306C">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нормативная правовая база и </w:t>
      </w:r>
      <w:r>
        <w:rPr>
          <w:rFonts w:ascii="Times New Roman" w:eastAsia="Calibri" w:hAnsi="Times New Roman" w:cs="Times New Roman"/>
          <w:sz w:val="28"/>
          <w:szCs w:val="28"/>
        </w:rPr>
        <w:t>правоустанавливающие документы</w:t>
      </w:r>
      <w:r w:rsidRPr="00C4113D">
        <w:rPr>
          <w:rFonts w:ascii="Times New Roman" w:eastAsia="Calibri" w:hAnsi="Times New Roman" w:cs="Times New Roman"/>
          <w:sz w:val="28"/>
          <w:szCs w:val="28"/>
        </w:rPr>
        <w:t xml:space="preserve">, регулирующие деятельность </w:t>
      </w:r>
      <w:r>
        <w:rPr>
          <w:rFonts w:ascii="Times New Roman" w:eastAsia="Calibri" w:hAnsi="Times New Roman" w:cs="Times New Roman"/>
          <w:sz w:val="28"/>
          <w:szCs w:val="28"/>
        </w:rPr>
        <w:t>учреждения</w:t>
      </w:r>
      <w:r w:rsidRPr="00C4113D">
        <w:rPr>
          <w:rFonts w:ascii="Times New Roman" w:eastAsia="Calibri" w:hAnsi="Times New Roman" w:cs="Times New Roman"/>
          <w:sz w:val="28"/>
          <w:szCs w:val="28"/>
        </w:rPr>
        <w:t>, на предмет его соответствия действующему законодательству;</w:t>
      </w:r>
    </w:p>
    <w:p w:rsidR="0089306C" w:rsidRDefault="0089306C" w:rsidP="0089306C">
      <w:pPr>
        <w:tabs>
          <w:tab w:val="left" w:pos="1080"/>
        </w:tabs>
        <w:autoSpaceDE w:val="0"/>
        <w:autoSpaceDN w:val="0"/>
        <w:adjustRightInd w:val="0"/>
        <w:spacing w:after="0" w:line="240" w:lineRule="auto"/>
        <w:ind w:firstLine="600"/>
        <w:jc w:val="both"/>
        <w:rPr>
          <w:rFonts w:ascii="Times New Roman" w:hAnsi="Times New Roman"/>
          <w:sz w:val="28"/>
          <w:szCs w:val="28"/>
        </w:rPr>
      </w:pPr>
      <w:r>
        <w:rPr>
          <w:rFonts w:ascii="Times New Roman" w:hAnsi="Times New Roman"/>
          <w:sz w:val="28"/>
          <w:szCs w:val="28"/>
        </w:rPr>
        <w:t>- с</w:t>
      </w:r>
      <w:r w:rsidRPr="004C4EB5">
        <w:rPr>
          <w:rFonts w:ascii="Times New Roman" w:hAnsi="Times New Roman"/>
          <w:sz w:val="28"/>
          <w:szCs w:val="28"/>
        </w:rPr>
        <w:t xml:space="preserve">труктура </w:t>
      </w:r>
      <w:r>
        <w:rPr>
          <w:rFonts w:ascii="Times New Roman" w:hAnsi="Times New Roman"/>
          <w:sz w:val="28"/>
          <w:szCs w:val="28"/>
        </w:rPr>
        <w:t xml:space="preserve">государственного </w:t>
      </w:r>
      <w:r w:rsidRPr="004C4EB5">
        <w:rPr>
          <w:rFonts w:ascii="Times New Roman" w:hAnsi="Times New Roman"/>
          <w:sz w:val="28"/>
          <w:szCs w:val="28"/>
        </w:rPr>
        <w:t>имущества, находящегося в оперативном управлении</w:t>
      </w:r>
      <w:r>
        <w:rPr>
          <w:rFonts w:ascii="Times New Roman" w:hAnsi="Times New Roman"/>
          <w:sz w:val="28"/>
          <w:szCs w:val="28"/>
        </w:rPr>
        <w:t>;</w:t>
      </w:r>
    </w:p>
    <w:p w:rsidR="0089306C" w:rsidRDefault="0089306C" w:rsidP="0089306C">
      <w:pPr>
        <w:tabs>
          <w:tab w:val="left" w:pos="426"/>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г</w:t>
      </w:r>
      <w:r w:rsidRPr="004C4EB5">
        <w:rPr>
          <w:rFonts w:ascii="Times New Roman" w:hAnsi="Times New Roman"/>
          <w:sz w:val="28"/>
          <w:szCs w:val="28"/>
        </w:rPr>
        <w:t>осударственная регистрация</w:t>
      </w:r>
      <w:r w:rsidR="004B7CC7">
        <w:rPr>
          <w:rFonts w:ascii="Times New Roman" w:hAnsi="Times New Roman"/>
          <w:sz w:val="28"/>
          <w:szCs w:val="28"/>
        </w:rPr>
        <w:t xml:space="preserve"> </w:t>
      </w:r>
      <w:r w:rsidRPr="004C4EB5">
        <w:rPr>
          <w:rFonts w:ascii="Times New Roman" w:hAnsi="Times New Roman"/>
          <w:sz w:val="28"/>
          <w:szCs w:val="28"/>
        </w:rPr>
        <w:t>прав на недвижимое имущество</w:t>
      </w:r>
      <w:r>
        <w:rPr>
          <w:rFonts w:ascii="Times New Roman" w:hAnsi="Times New Roman"/>
          <w:sz w:val="28"/>
          <w:szCs w:val="28"/>
        </w:rPr>
        <w:t xml:space="preserve"> и транспортные средства;</w:t>
      </w:r>
    </w:p>
    <w:p w:rsidR="0089306C" w:rsidRPr="00220FCB" w:rsidRDefault="0089306C" w:rsidP="0089306C">
      <w:pPr>
        <w:tabs>
          <w:tab w:val="left" w:pos="426"/>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с</w:t>
      </w:r>
      <w:r w:rsidRPr="00220FCB">
        <w:rPr>
          <w:rFonts w:ascii="Times New Roman" w:hAnsi="Times New Roman"/>
          <w:sz w:val="28"/>
          <w:szCs w:val="28"/>
        </w:rPr>
        <w:t>облюдение порядка учета и списания государственного имущества</w:t>
      </w:r>
      <w:r>
        <w:rPr>
          <w:rFonts w:ascii="Times New Roman" w:hAnsi="Times New Roman"/>
          <w:sz w:val="28"/>
          <w:szCs w:val="28"/>
        </w:rPr>
        <w:t>;</w:t>
      </w:r>
    </w:p>
    <w:p w:rsidR="0089306C" w:rsidRDefault="0089306C" w:rsidP="0089306C">
      <w:pPr>
        <w:tabs>
          <w:tab w:val="left" w:pos="426"/>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xml:space="preserve">- соблюдение </w:t>
      </w:r>
      <w:r w:rsidRPr="00473116">
        <w:rPr>
          <w:rFonts w:ascii="Times New Roman" w:hAnsi="Times New Roman"/>
          <w:sz w:val="28"/>
          <w:szCs w:val="28"/>
        </w:rPr>
        <w:t>действующего законодательства в сфере закупок имущества при заключении государственных контрактов</w:t>
      </w:r>
      <w:r>
        <w:rPr>
          <w:rFonts w:ascii="Times New Roman" w:hAnsi="Times New Roman"/>
          <w:sz w:val="28"/>
          <w:szCs w:val="28"/>
        </w:rPr>
        <w:t>;</w:t>
      </w:r>
    </w:p>
    <w:p w:rsidR="0089306C" w:rsidRDefault="0089306C" w:rsidP="0089306C">
      <w:pPr>
        <w:tabs>
          <w:tab w:val="left" w:pos="426"/>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 о</w:t>
      </w:r>
      <w:r w:rsidRPr="004C4EB5">
        <w:rPr>
          <w:rFonts w:ascii="Times New Roman" w:hAnsi="Times New Roman"/>
          <w:sz w:val="28"/>
          <w:szCs w:val="28"/>
        </w:rPr>
        <w:t xml:space="preserve">ценка эффективности управления </w:t>
      </w:r>
      <w:r>
        <w:rPr>
          <w:rFonts w:ascii="Times New Roman" w:hAnsi="Times New Roman"/>
          <w:sz w:val="28"/>
          <w:szCs w:val="28"/>
        </w:rPr>
        <w:t xml:space="preserve">и распоряжения </w:t>
      </w:r>
      <w:r w:rsidRPr="004C4EB5">
        <w:rPr>
          <w:rFonts w:ascii="Times New Roman" w:hAnsi="Times New Roman"/>
          <w:sz w:val="28"/>
          <w:szCs w:val="28"/>
        </w:rPr>
        <w:t>государственн</w:t>
      </w:r>
      <w:r>
        <w:rPr>
          <w:rFonts w:ascii="Times New Roman" w:hAnsi="Times New Roman"/>
          <w:sz w:val="28"/>
          <w:szCs w:val="28"/>
        </w:rPr>
        <w:t>ой собственностью.</w:t>
      </w:r>
    </w:p>
    <w:p w:rsidR="006258AF" w:rsidRDefault="00CC3C53" w:rsidP="006258A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Для решения поставленных вопросов проводится:</w:t>
      </w:r>
    </w:p>
    <w:p w:rsidR="006258AF" w:rsidRPr="00CC3C53" w:rsidRDefault="006258AF" w:rsidP="006258AF">
      <w:pPr>
        <w:autoSpaceDE w:val="0"/>
        <w:autoSpaceDN w:val="0"/>
        <w:adjustRightInd w:val="0"/>
        <w:spacing w:after="0" w:line="240" w:lineRule="auto"/>
        <w:ind w:firstLine="567"/>
        <w:jc w:val="both"/>
        <w:rPr>
          <w:rFonts w:ascii="Times New Roman" w:hAnsi="Times New Roman"/>
          <w:sz w:val="28"/>
          <w:szCs w:val="28"/>
        </w:rPr>
      </w:pPr>
      <w:r w:rsidRPr="00CC3C53">
        <w:rPr>
          <w:rFonts w:ascii="Times New Roman" w:hAnsi="Times New Roman"/>
          <w:sz w:val="28"/>
          <w:szCs w:val="28"/>
        </w:rPr>
        <w:t xml:space="preserve">- анализ нормативно-правовой базы, учредительных документов, регулирующих деятельность учреждения; </w:t>
      </w:r>
    </w:p>
    <w:p w:rsidR="006258AF" w:rsidRPr="00CC3C53" w:rsidRDefault="006258AF" w:rsidP="006258AF">
      <w:pPr>
        <w:tabs>
          <w:tab w:val="left" w:pos="567"/>
        </w:tabs>
        <w:spacing w:after="0" w:line="240" w:lineRule="auto"/>
        <w:jc w:val="both"/>
        <w:rPr>
          <w:rFonts w:ascii="Times New Roman" w:hAnsi="Times New Roman" w:cs="Times New Roman"/>
          <w:sz w:val="28"/>
          <w:szCs w:val="28"/>
        </w:rPr>
      </w:pPr>
      <w:r w:rsidRPr="00CC3C53">
        <w:rPr>
          <w:rFonts w:ascii="Times New Roman" w:hAnsi="Times New Roman" w:cs="Times New Roman"/>
          <w:sz w:val="28"/>
          <w:szCs w:val="28"/>
        </w:rPr>
        <w:tab/>
        <w:t>- оценка правильности наделения имуществом и соблюдения процедуры передачи государственного имущества в оперативное управление учреждению;</w:t>
      </w:r>
    </w:p>
    <w:p w:rsidR="006258AF" w:rsidRPr="00CC3C53" w:rsidRDefault="006258AF" w:rsidP="006258AF">
      <w:pPr>
        <w:autoSpaceDE w:val="0"/>
        <w:autoSpaceDN w:val="0"/>
        <w:adjustRightInd w:val="0"/>
        <w:spacing w:after="0" w:line="240" w:lineRule="auto"/>
        <w:ind w:firstLine="567"/>
        <w:jc w:val="both"/>
        <w:rPr>
          <w:rFonts w:ascii="Times New Roman" w:hAnsi="Times New Roman" w:cs="Times New Roman"/>
          <w:sz w:val="28"/>
          <w:szCs w:val="28"/>
        </w:rPr>
      </w:pPr>
      <w:r w:rsidRPr="00CC3C53">
        <w:rPr>
          <w:rFonts w:ascii="Times New Roman" w:hAnsi="Times New Roman" w:cs="Times New Roman"/>
          <w:sz w:val="28"/>
          <w:szCs w:val="28"/>
        </w:rPr>
        <w:t>- оценка деятельности объекта проверки по владению, распоряжению и использованию государственной собственности и исполнения им установленных функций и уставных целей и задач;</w:t>
      </w:r>
    </w:p>
    <w:p w:rsidR="006258AF" w:rsidRPr="00CC3C53" w:rsidRDefault="006258AF" w:rsidP="006258AF">
      <w:pPr>
        <w:tabs>
          <w:tab w:val="left" w:pos="1080"/>
        </w:tabs>
        <w:spacing w:after="0" w:line="240" w:lineRule="auto"/>
        <w:ind w:firstLine="600"/>
        <w:jc w:val="both"/>
        <w:rPr>
          <w:rFonts w:ascii="Times New Roman" w:hAnsi="Times New Roman" w:cs="Times New Roman"/>
          <w:sz w:val="28"/>
          <w:szCs w:val="28"/>
        </w:rPr>
      </w:pPr>
      <w:r w:rsidRPr="00CC3C53">
        <w:rPr>
          <w:rFonts w:ascii="Times New Roman" w:eastAsia="Calibri" w:hAnsi="Times New Roman" w:cs="Times New Roman"/>
          <w:sz w:val="28"/>
          <w:szCs w:val="28"/>
        </w:rPr>
        <w:t xml:space="preserve">- оценка организации и состояния бюджетного (бухгалтерского) учета и отчетности в учреждении, обеспечивающих сохранность и эффективное использование государственного имущества; </w:t>
      </w:r>
    </w:p>
    <w:p w:rsidR="006258AF" w:rsidRDefault="006258AF" w:rsidP="006258AF">
      <w:pPr>
        <w:autoSpaceDE w:val="0"/>
        <w:autoSpaceDN w:val="0"/>
        <w:adjustRightInd w:val="0"/>
        <w:spacing w:after="0" w:line="240" w:lineRule="auto"/>
        <w:ind w:firstLine="567"/>
        <w:jc w:val="both"/>
        <w:rPr>
          <w:rFonts w:ascii="Times New Roman" w:hAnsi="Times New Roman"/>
          <w:sz w:val="28"/>
          <w:szCs w:val="28"/>
        </w:rPr>
      </w:pPr>
      <w:r w:rsidRPr="00CC3C53">
        <w:rPr>
          <w:rFonts w:ascii="Times New Roman" w:hAnsi="Times New Roman"/>
          <w:sz w:val="28"/>
          <w:szCs w:val="28"/>
        </w:rPr>
        <w:t xml:space="preserve">- проверка соблюдения порядка управления и распоряжения земельными ресурсами;  </w:t>
      </w:r>
    </w:p>
    <w:p w:rsidR="00346269" w:rsidRPr="00C4113D" w:rsidRDefault="00346269" w:rsidP="00346269">
      <w:pPr>
        <w:tabs>
          <w:tab w:val="left" w:pos="1080"/>
        </w:tabs>
        <w:spacing w:after="0" w:line="240" w:lineRule="auto"/>
        <w:ind w:firstLine="600"/>
        <w:jc w:val="both"/>
        <w:rPr>
          <w:rFonts w:ascii="Times New Roman" w:eastAsia="Calibri" w:hAnsi="Times New Roman" w:cs="Times New Roman"/>
          <w:sz w:val="28"/>
          <w:szCs w:val="28"/>
        </w:rPr>
      </w:pPr>
      <w:r w:rsidRPr="00346269">
        <w:rPr>
          <w:rFonts w:ascii="Times New Roman" w:eastAsia="Calibri" w:hAnsi="Times New Roman" w:cs="Times New Roman"/>
          <w:sz w:val="28"/>
          <w:szCs w:val="28"/>
        </w:rPr>
        <w:t xml:space="preserve">- проверка исполнения сметы </w:t>
      </w:r>
      <w:r w:rsidR="00A66DED" w:rsidRPr="00346269">
        <w:rPr>
          <w:rFonts w:ascii="Times New Roman" w:eastAsia="Calibri" w:hAnsi="Times New Roman" w:cs="Times New Roman"/>
          <w:sz w:val="28"/>
          <w:szCs w:val="28"/>
        </w:rPr>
        <w:t xml:space="preserve">доходов и </w:t>
      </w:r>
      <w:r w:rsidRPr="00346269">
        <w:rPr>
          <w:rFonts w:ascii="Times New Roman" w:eastAsia="Calibri" w:hAnsi="Times New Roman" w:cs="Times New Roman"/>
          <w:sz w:val="28"/>
          <w:szCs w:val="28"/>
        </w:rPr>
        <w:t xml:space="preserve">расходов и соблюдения порядка использования доходов государственным (муниципальным) казенным </w:t>
      </w:r>
      <w:r w:rsidR="00A66DED">
        <w:rPr>
          <w:rFonts w:ascii="Times New Roman" w:eastAsia="Calibri" w:hAnsi="Times New Roman" w:cs="Times New Roman"/>
          <w:sz w:val="28"/>
          <w:szCs w:val="28"/>
        </w:rPr>
        <w:t>учреждением</w:t>
      </w:r>
      <w:r w:rsidRPr="00346269">
        <w:rPr>
          <w:rFonts w:ascii="Times New Roman" w:eastAsia="Calibri" w:hAnsi="Times New Roman" w:cs="Times New Roman"/>
          <w:sz w:val="28"/>
          <w:szCs w:val="28"/>
        </w:rPr>
        <w:t>;</w:t>
      </w:r>
    </w:p>
    <w:p w:rsidR="006258AF" w:rsidRDefault="006258AF" w:rsidP="006258AF">
      <w:pPr>
        <w:autoSpaceDE w:val="0"/>
        <w:autoSpaceDN w:val="0"/>
        <w:adjustRightInd w:val="0"/>
        <w:spacing w:after="0" w:line="240" w:lineRule="auto"/>
        <w:ind w:firstLine="567"/>
        <w:jc w:val="both"/>
        <w:rPr>
          <w:rFonts w:ascii="Times New Roman" w:hAnsi="Times New Roman"/>
          <w:sz w:val="28"/>
          <w:szCs w:val="28"/>
        </w:rPr>
      </w:pPr>
      <w:r w:rsidRPr="00CC3C53">
        <w:rPr>
          <w:rFonts w:ascii="Times New Roman" w:hAnsi="Times New Roman"/>
          <w:sz w:val="28"/>
          <w:szCs w:val="28"/>
        </w:rPr>
        <w:t>- оценка коррупционных рисков при использовании государственного имущества</w:t>
      </w:r>
      <w:r w:rsidR="00CC3C53">
        <w:rPr>
          <w:rFonts w:ascii="Times New Roman" w:hAnsi="Times New Roman"/>
          <w:sz w:val="28"/>
          <w:szCs w:val="28"/>
        </w:rPr>
        <w:t xml:space="preserve">. </w:t>
      </w:r>
    </w:p>
    <w:p w:rsidR="00CC3C53" w:rsidRPr="00CC3C53" w:rsidRDefault="00CC3C53" w:rsidP="006258AF">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Особое внимание следует обратить на наличие таких фактов как:</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передача имущества между материально-ответственными лицами, без отражения в бухгалтерском учете;</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отсутствие дефектных ведомостей при ремонте техники; списание техники, оборудования в отсутствие заключений специалистов, обладающих необходимыми знаниями;</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реконструкция или строительство новых объектов под видом капитального ремонта;</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учет на балансе объектов недвижимости, право оперативного управления на которые не прошли государственной регистрации;</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н</w:t>
      </w:r>
      <w:r w:rsidRPr="00CC3C53">
        <w:rPr>
          <w:rStyle w:val="FontStyle15"/>
          <w:sz w:val="28"/>
          <w:szCs w:val="28"/>
        </w:rPr>
        <w:t>еверное отражение стоимости земельных участков;</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высокий объем незавершенного строительства (в том числе факты, когда объекты эксплуатируются, но не введены в эксплуатацию в установленном порядке и числятся как незавершенное строительство); случаи двойной оплаты незавершенного строительства (по двум государственным программам);</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неиспользование имущества, полученного в оперативное управление;</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заключение договора аренды без проведения конкурсных процедур;</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продление договора аренды без перерасчета стоимости арендной платы;</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использование третьими лицами недвижимого имущества, находящегося в оперативном управлении, без оформления договорных отношений;</w:t>
      </w:r>
    </w:p>
    <w:p w:rsidR="006258AF" w:rsidRPr="00CC3C53" w:rsidRDefault="006258AF" w:rsidP="006258AF">
      <w:pPr>
        <w:pStyle w:val="a3"/>
        <w:spacing w:after="0"/>
        <w:ind w:firstLine="709"/>
        <w:jc w:val="both"/>
        <w:rPr>
          <w:rStyle w:val="FontStyle15"/>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наличие задолженности по коммунальным платежам, аренде;</w:t>
      </w:r>
    </w:p>
    <w:p w:rsidR="006258AF" w:rsidRDefault="006258AF" w:rsidP="006258AF">
      <w:pPr>
        <w:pStyle w:val="a3"/>
        <w:spacing w:after="0"/>
        <w:ind w:firstLine="709"/>
        <w:jc w:val="both"/>
        <w:rPr>
          <w:rFonts w:ascii="Times New Roman" w:hAnsi="Times New Roman" w:cs="Times New Roman"/>
          <w:sz w:val="28"/>
          <w:szCs w:val="28"/>
        </w:rPr>
      </w:pPr>
      <w:r w:rsidRPr="00CC3C53">
        <w:rPr>
          <w:rStyle w:val="FontStyle15"/>
          <w:sz w:val="28"/>
          <w:szCs w:val="28"/>
        </w:rPr>
        <w:t>-</w:t>
      </w:r>
      <w:r w:rsidR="00CC3C53">
        <w:rPr>
          <w:rStyle w:val="FontStyle15"/>
          <w:sz w:val="28"/>
          <w:szCs w:val="28"/>
        </w:rPr>
        <w:t> </w:t>
      </w:r>
      <w:r w:rsidRPr="00CC3C53">
        <w:rPr>
          <w:rStyle w:val="FontStyle15"/>
          <w:sz w:val="28"/>
          <w:szCs w:val="28"/>
        </w:rPr>
        <w:t>наличие фактов субаренды бюджетным учреждением автономному (или наоборот говорит о фактах нерационального использования имущества).</w:t>
      </w:r>
    </w:p>
    <w:p w:rsidR="00AE5C65" w:rsidRDefault="00AE5C65" w:rsidP="00AE5C65">
      <w:pPr>
        <w:autoSpaceDE w:val="0"/>
        <w:autoSpaceDN w:val="0"/>
        <w:adjustRightInd w:val="0"/>
        <w:spacing w:after="0" w:line="240" w:lineRule="auto"/>
        <w:ind w:firstLine="540"/>
        <w:jc w:val="both"/>
        <w:rPr>
          <w:rStyle w:val="FontStyle15"/>
          <w:sz w:val="28"/>
          <w:szCs w:val="28"/>
        </w:rPr>
      </w:pPr>
    </w:p>
    <w:p w:rsidR="00BB0976" w:rsidRDefault="00BB0976" w:rsidP="00AE5C65">
      <w:pPr>
        <w:pStyle w:val="Style5"/>
        <w:widowControl/>
        <w:spacing w:line="240" w:lineRule="auto"/>
        <w:ind w:firstLine="709"/>
        <w:rPr>
          <w:rStyle w:val="FontStyle15"/>
          <w:b/>
          <w:sz w:val="28"/>
          <w:szCs w:val="28"/>
        </w:rPr>
      </w:pPr>
    </w:p>
    <w:p w:rsidR="00BB0976" w:rsidRDefault="00BB0976" w:rsidP="00AE5C65">
      <w:pPr>
        <w:pStyle w:val="Style5"/>
        <w:widowControl/>
        <w:spacing w:line="240" w:lineRule="auto"/>
        <w:ind w:firstLine="709"/>
        <w:rPr>
          <w:rStyle w:val="FontStyle15"/>
          <w:b/>
          <w:sz w:val="28"/>
          <w:szCs w:val="28"/>
        </w:rPr>
      </w:pPr>
    </w:p>
    <w:p w:rsidR="00AE5C65" w:rsidRPr="00891601" w:rsidRDefault="00346269" w:rsidP="00AE5C65">
      <w:pPr>
        <w:pStyle w:val="Style5"/>
        <w:widowControl/>
        <w:spacing w:line="240" w:lineRule="auto"/>
        <w:ind w:firstLine="709"/>
        <w:rPr>
          <w:rStyle w:val="FontStyle15"/>
          <w:b/>
          <w:sz w:val="28"/>
          <w:szCs w:val="28"/>
        </w:rPr>
      </w:pPr>
      <w:r>
        <w:rPr>
          <w:rStyle w:val="FontStyle15"/>
          <w:b/>
          <w:sz w:val="28"/>
          <w:szCs w:val="28"/>
        </w:rPr>
        <w:t>3.</w:t>
      </w:r>
      <w:r w:rsidR="00891601">
        <w:rPr>
          <w:rStyle w:val="FontStyle15"/>
          <w:b/>
          <w:sz w:val="28"/>
          <w:szCs w:val="28"/>
        </w:rPr>
        <w:t>4</w:t>
      </w:r>
      <w:r>
        <w:rPr>
          <w:rStyle w:val="FontStyle15"/>
          <w:b/>
          <w:sz w:val="28"/>
          <w:szCs w:val="28"/>
        </w:rPr>
        <w:t>. </w:t>
      </w:r>
      <w:r w:rsidR="00AE5C65" w:rsidRPr="00D70617">
        <w:rPr>
          <w:rStyle w:val="FontStyle15"/>
          <w:b/>
          <w:sz w:val="28"/>
          <w:szCs w:val="28"/>
        </w:rPr>
        <w:t>Проверка государственного унитарного предприятия</w:t>
      </w:r>
      <w:r w:rsidR="004B7CC7">
        <w:rPr>
          <w:rStyle w:val="FontStyle15"/>
          <w:b/>
          <w:sz w:val="28"/>
          <w:szCs w:val="28"/>
        </w:rPr>
        <w:t xml:space="preserve"> </w:t>
      </w:r>
      <w:r w:rsidR="00891601" w:rsidRPr="00891601">
        <w:rPr>
          <w:rStyle w:val="FontStyle15"/>
          <w:b/>
          <w:sz w:val="28"/>
          <w:szCs w:val="28"/>
        </w:rPr>
        <w:t>(далее - предприятие)</w:t>
      </w:r>
    </w:p>
    <w:p w:rsidR="004563D3" w:rsidRDefault="004563D3" w:rsidP="004563D3">
      <w:pPr>
        <w:pStyle w:val="Style5"/>
        <w:widowControl/>
        <w:spacing w:line="240" w:lineRule="auto"/>
        <w:ind w:firstLine="709"/>
        <w:rPr>
          <w:rStyle w:val="FontStyle15"/>
          <w:sz w:val="28"/>
          <w:szCs w:val="28"/>
        </w:rPr>
      </w:pPr>
      <w:r w:rsidRPr="00881E75">
        <w:rPr>
          <w:rStyle w:val="FontStyle15"/>
          <w:sz w:val="28"/>
          <w:szCs w:val="28"/>
        </w:rPr>
        <w:t>Согласно статье 295 ГК РФ государственные унитарные предприятияне вправе продавать принадлежащее им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Остальным своим имуществом государственные предприятия распоряжаются, по общему правилу, самостоятельно. Согласно указанной статье ГК РФ собственник (Чукотский автономный округ)</w:t>
      </w:r>
      <w:r w:rsidR="00A66DED">
        <w:rPr>
          <w:rStyle w:val="FontStyle15"/>
          <w:sz w:val="28"/>
          <w:szCs w:val="28"/>
        </w:rPr>
        <w:t>,</w:t>
      </w:r>
      <w:r w:rsidRPr="00881E75">
        <w:rPr>
          <w:rStyle w:val="FontStyle15"/>
          <w:sz w:val="28"/>
          <w:szCs w:val="28"/>
        </w:rPr>
        <w:t xml:space="preserve"> в лице уполномоченных органов исполнительной власти</w:t>
      </w:r>
      <w:r w:rsidR="00A66DED">
        <w:rPr>
          <w:rStyle w:val="FontStyle15"/>
          <w:sz w:val="28"/>
          <w:szCs w:val="28"/>
        </w:rPr>
        <w:t>,</w:t>
      </w:r>
      <w:r w:rsidRPr="00881E75">
        <w:rPr>
          <w:rStyle w:val="FontStyle15"/>
          <w:sz w:val="28"/>
          <w:szCs w:val="28"/>
        </w:rPr>
        <w:t xml:space="preserve"> имеет право на получение части прибыли от использования имущества, находящегося</w:t>
      </w:r>
      <w:r w:rsidRPr="005320D2">
        <w:rPr>
          <w:rStyle w:val="FontStyle15"/>
          <w:sz w:val="28"/>
          <w:szCs w:val="28"/>
        </w:rPr>
        <w:t xml:space="preserve"> в хозяйственном ведении предприятий.</w:t>
      </w:r>
    </w:p>
    <w:p w:rsidR="00C4113D" w:rsidRPr="00C4113D" w:rsidRDefault="00C4113D" w:rsidP="00C4113D">
      <w:pPr>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 xml:space="preserve">При проведении </w:t>
      </w:r>
      <w:r w:rsidRPr="00C4113D">
        <w:rPr>
          <w:rFonts w:ascii="Times New Roman" w:hAnsi="Times New Roman" w:cs="Times New Roman"/>
          <w:spacing w:val="-2"/>
          <w:sz w:val="28"/>
          <w:szCs w:val="28"/>
        </w:rPr>
        <w:t>контрольного мероприятия</w:t>
      </w:r>
      <w:r w:rsidRPr="00C4113D">
        <w:rPr>
          <w:rFonts w:ascii="Times New Roman" w:eastAsia="Calibri" w:hAnsi="Times New Roman" w:cs="Times New Roman"/>
          <w:sz w:val="28"/>
          <w:szCs w:val="28"/>
        </w:rPr>
        <w:t xml:space="preserve">, как правило, должен быть исследован следующий </w:t>
      </w:r>
      <w:r w:rsidRPr="0089306C">
        <w:rPr>
          <w:rFonts w:ascii="Times New Roman" w:eastAsia="Calibri" w:hAnsi="Times New Roman" w:cs="Times New Roman"/>
          <w:sz w:val="28"/>
          <w:szCs w:val="28"/>
        </w:rPr>
        <w:t>круг вопросов:</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нормативная правовая база и устав, регулирующие деятельность предприятия, на предмет его соответствия действующему законодательству;</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п</w:t>
      </w:r>
      <w:r w:rsidRPr="00C4113D">
        <w:rPr>
          <w:rFonts w:ascii="Times New Roman" w:eastAsia="Calibri" w:hAnsi="Times New Roman" w:cs="Times New Roman"/>
          <w:sz w:val="28"/>
          <w:szCs w:val="28"/>
        </w:rPr>
        <w:t>роцесс формирования уставного фонда предприяти</w:t>
      </w:r>
      <w:r>
        <w:rPr>
          <w:rFonts w:ascii="Times New Roman" w:eastAsia="Calibri" w:hAnsi="Times New Roman" w:cs="Times New Roman"/>
          <w:sz w:val="28"/>
          <w:szCs w:val="28"/>
        </w:rPr>
        <w:t>я</w:t>
      </w:r>
      <w:r w:rsidRPr="00C4113D">
        <w:rPr>
          <w:rFonts w:ascii="Times New Roman" w:eastAsia="Calibri" w:hAnsi="Times New Roman" w:cs="Times New Roman"/>
          <w:sz w:val="28"/>
          <w:szCs w:val="28"/>
        </w:rPr>
        <w:t xml:space="preserve"> (за исключением казенных предприятий)  и передачи государственного имущества;</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порядок формирования и распоряжения имуществом предприятия;</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0089306C">
        <w:rPr>
          <w:rFonts w:ascii="Times New Roman" w:eastAsia="Calibri" w:hAnsi="Times New Roman" w:cs="Times New Roman"/>
          <w:sz w:val="28"/>
          <w:szCs w:val="28"/>
        </w:rPr>
        <w:t xml:space="preserve">отдельные </w:t>
      </w:r>
      <w:r w:rsidRPr="00C4113D">
        <w:rPr>
          <w:rFonts w:ascii="Times New Roman" w:eastAsia="Calibri" w:hAnsi="Times New Roman" w:cs="Times New Roman"/>
          <w:sz w:val="28"/>
          <w:szCs w:val="28"/>
        </w:rPr>
        <w:t xml:space="preserve">вопросы финансово-хозяйственной деятельности  предприятия; </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порядок реализации собственником имущества предприятия права на получение части прибыли от использования имущества, переданного в хозяйственное ведение предприятию, в том числе соблюдение порядка, размера и срока перечисления части прибыли;</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порядок совершения сделок, в том числе крупных или нескольких взаимосвязанных сделок, направленных на приобретение, отчуждение или возможность отчуждения предприятием государственного имущества; </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порядок назначения на должность руководителя предприятия, заключение, изменение и прекращение трудового договора (контракта);</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порядок осуществление контроля за деятельностью предприятия</w:t>
      </w:r>
      <w:r w:rsidR="005664B6">
        <w:rPr>
          <w:rFonts w:ascii="Times New Roman" w:eastAsia="Calibri" w:hAnsi="Times New Roman" w:cs="Times New Roman"/>
          <w:sz w:val="28"/>
          <w:szCs w:val="28"/>
        </w:rPr>
        <w:t>;</w:t>
      </w:r>
    </w:p>
    <w:p w:rsidR="00317922" w:rsidRPr="00DF4093" w:rsidRDefault="00317922" w:rsidP="00317922">
      <w:pPr>
        <w:autoSpaceDE w:val="0"/>
        <w:autoSpaceDN w:val="0"/>
        <w:adjustRightInd w:val="0"/>
        <w:spacing w:after="0" w:line="240" w:lineRule="auto"/>
        <w:ind w:firstLine="567"/>
        <w:jc w:val="both"/>
        <w:rPr>
          <w:rFonts w:ascii="Times New Roman" w:hAnsi="Times New Roman" w:cs="Times New Roman"/>
          <w:sz w:val="28"/>
          <w:szCs w:val="28"/>
        </w:rPr>
      </w:pPr>
      <w:r w:rsidRPr="00DF4093">
        <w:rPr>
          <w:rFonts w:ascii="Times New Roman" w:hAnsi="Times New Roman" w:cs="Times New Roman"/>
          <w:sz w:val="28"/>
          <w:szCs w:val="28"/>
        </w:rPr>
        <w:t>- оценка коррупционных рисков при использовании государственного имущества;</w:t>
      </w:r>
    </w:p>
    <w:p w:rsidR="00317922" w:rsidRPr="00DF4093" w:rsidRDefault="00317922" w:rsidP="005664B6">
      <w:pPr>
        <w:autoSpaceDE w:val="0"/>
        <w:autoSpaceDN w:val="0"/>
        <w:adjustRightInd w:val="0"/>
        <w:spacing w:after="80" w:line="240" w:lineRule="auto"/>
        <w:ind w:firstLine="567"/>
        <w:jc w:val="both"/>
        <w:rPr>
          <w:rFonts w:ascii="Times New Roman" w:hAnsi="Times New Roman" w:cs="Times New Roman"/>
          <w:b/>
          <w:sz w:val="28"/>
          <w:szCs w:val="28"/>
        </w:rPr>
      </w:pPr>
      <w:r w:rsidRPr="00DF4093">
        <w:rPr>
          <w:rFonts w:ascii="Times New Roman" w:hAnsi="Times New Roman" w:cs="Times New Roman"/>
          <w:sz w:val="28"/>
          <w:szCs w:val="28"/>
        </w:rPr>
        <w:t xml:space="preserve">- оценка эффективности управления и распоряжения государственной собственностью. </w:t>
      </w:r>
    </w:p>
    <w:p w:rsidR="00C4113D" w:rsidRPr="00C4113D" w:rsidRDefault="00891601" w:rsidP="005664B6">
      <w:pPr>
        <w:autoSpaceDE w:val="0"/>
        <w:autoSpaceDN w:val="0"/>
        <w:adjustRightInd w:val="0"/>
        <w:spacing w:after="80" w:line="240" w:lineRule="auto"/>
        <w:ind w:firstLine="600"/>
        <w:jc w:val="both"/>
        <w:rPr>
          <w:rFonts w:ascii="Times New Roman" w:eastAsia="Calibri" w:hAnsi="Times New Roman" w:cs="Times New Roman"/>
          <w:sz w:val="28"/>
          <w:szCs w:val="28"/>
        </w:rPr>
      </w:pPr>
      <w:r>
        <w:rPr>
          <w:rFonts w:ascii="Times New Roman" w:hAnsi="Times New Roman"/>
          <w:sz w:val="28"/>
          <w:szCs w:val="28"/>
        </w:rPr>
        <w:t xml:space="preserve">Для решения поставленных вопросов </w:t>
      </w:r>
      <w:r w:rsidR="00C4113D" w:rsidRPr="00C4113D">
        <w:rPr>
          <w:rFonts w:ascii="Times New Roman" w:eastAsia="Calibri" w:hAnsi="Times New Roman" w:cs="Times New Roman"/>
          <w:sz w:val="28"/>
          <w:szCs w:val="28"/>
        </w:rPr>
        <w:t>необходимо:</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ознакомиться с документами: регламентирующими создание предприятия, в которых в обязательном порядке должны быть определены величина и источники формирования уставного фонда, а также основные показатели деятельности; обосновывающими необходимость создания предприятия; определяющими структуру предприятия и функциональную схему его деятельности и управления; </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Pr>
          <w:rFonts w:ascii="Times New Roman" w:eastAsia="Calibri" w:hAnsi="Times New Roman" w:cs="Times New Roman"/>
          <w:sz w:val="28"/>
          <w:szCs w:val="28"/>
        </w:rPr>
        <w:t> </w:t>
      </w:r>
      <w:r w:rsidRPr="00C4113D">
        <w:rPr>
          <w:rFonts w:ascii="Times New Roman" w:eastAsia="Calibri" w:hAnsi="Times New Roman" w:cs="Times New Roman"/>
          <w:sz w:val="28"/>
          <w:szCs w:val="28"/>
        </w:rPr>
        <w:t>проанализировать перечень имущества (включая недвижимое), необходимого д</w:t>
      </w:r>
      <w:r w:rsidR="008F65EF">
        <w:rPr>
          <w:rFonts w:ascii="Times New Roman" w:eastAsia="Calibri" w:hAnsi="Times New Roman" w:cs="Times New Roman"/>
          <w:sz w:val="28"/>
          <w:szCs w:val="28"/>
        </w:rPr>
        <w:t>ля функционирования предприятия</w:t>
      </w: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xml:space="preserve">  </w:t>
      </w:r>
      <w:r w:rsidRPr="00C4113D">
        <w:rPr>
          <w:rFonts w:ascii="Times New Roman" w:eastAsia="Calibri" w:hAnsi="Times New Roman" w:cs="Times New Roman"/>
          <w:sz w:val="28"/>
          <w:szCs w:val="28"/>
        </w:rPr>
        <w:t>рассмотреть соответствие использования имущества предприятия целям его деятельности, отраженным в уставе;</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 xml:space="preserve">- проанализировать программу деятельности предприятия и достижение заложенных показателей в проверяемом периоде; </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установить соответствие заключенного договора (контракта) с руководителем предприятия, типовому договору (контракту), обратив особое внимание на обеспечение им исполнения договорных обязательств по выполнению работ, оказанию услуг и поставке выпускаемой продукции, в том числе государственным (муниципальным) заказам, программам; обеспечению целевого использования финансовых средств, в том числе предоставляемых предприятию из бюджета, внебюджетных фондов;</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ознакомиться с нормативными правовыми актами о передаче имущества в хозяйственное ведение, договором (при его наличии) о закреплении государственного имущества на праве хозяйственного ведения за предприятием, порядком выполнения договора, обратив особое внимание на: цель и предмет договора, порядок владения, пользования, распоряжения закрепленным за предприятием государственным имуществом, порядок согласования с уполномоченным органом вопросов распоряжения имуществом;</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ознакомиться с документами о государственной регистрации права хозяйственного ведения на недвижимое имущество;  </w:t>
      </w:r>
    </w:p>
    <w:p w:rsidR="00C4113D" w:rsidRPr="00C4113D" w:rsidRDefault="00C4113D" w:rsidP="00C4113D">
      <w:pPr>
        <w:tabs>
          <w:tab w:val="left" w:pos="1080"/>
        </w:tabs>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проверить правильность и достоверность отражения в представленных для проведения проверки документах деятельности предприятия по владению, распоряжению и пользованию государственным имуществом (в том числе установить наличие договоров о полной индивидуальной материальной ответственности с лицами, ответственными за сохранность основных средств); </w:t>
      </w:r>
    </w:p>
    <w:p w:rsidR="00C4113D" w:rsidRPr="00C4113D" w:rsidRDefault="00C4113D" w:rsidP="00C4113D">
      <w:pPr>
        <w:tabs>
          <w:tab w:val="left" w:pos="1080"/>
        </w:tabs>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проверить порядок организации и ведения учета принадлежащих предприятию основных средств, в том числе сданных в аренду; проверить  правильность отнесения материальных ценностей к основным средствам, порядок ведения инвентарных карточек, актов приемки-передачи, перемещения, ликвидации основных средств, обеспечение правильного документального оформления, своевременного отражения поступления, перемещения, выбытия, а также контроль за сохранностью и правильным использованием объектов основных средств; </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 xml:space="preserve">оценить соответствие порядка совершения сделок действующему законодательству, обратив особое внимание на крупные сделки или несколько взаимосвязанных сделок, направленных на приобретение, отчуждение или возможность отчуждения предприятием прямо или косвенно государственного имущества, а также оценить указанные сделки по наличию признаков коррупционных проявлений; </w:t>
      </w:r>
    </w:p>
    <w:p w:rsidR="00C4113D" w:rsidRPr="00C4113D" w:rsidRDefault="008F65EF"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Pr>
          <w:rFonts w:ascii="Times New Roman" w:eastAsia="Calibri" w:hAnsi="Times New Roman" w:cs="Times New Roman"/>
          <w:sz w:val="28"/>
          <w:szCs w:val="28"/>
        </w:rPr>
        <w:t>- </w:t>
      </w:r>
      <w:r w:rsidR="00C4113D" w:rsidRPr="00C4113D">
        <w:rPr>
          <w:rFonts w:ascii="Times New Roman" w:eastAsia="Calibri" w:hAnsi="Times New Roman" w:cs="Times New Roman"/>
          <w:sz w:val="28"/>
          <w:szCs w:val="28"/>
        </w:rPr>
        <w:t>проверить порядок отражения в учете формирования имущества предприятия, в том числе по источникам его формирования (взносы в уставный капитал, прибыль, полученная от коммерческой деятельности);</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проверить соблюдение порядка, полноты и своевременности  представления сведений о состоянии и результатах использования имущества в уполномоченный орган по управлению имуществом;</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 проверить соблюдение установленного порядка  заключения договоров аренды имущества, формирования арендной платы, наличие согласия собственника имущества, а также своевременность, полноту поступления арендных платежей, порядок распределения средств, полученных предприятием от сдачи в аренду;</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проверить соблюдение порядка ведения бухгалтерского учета, достоверности бухгалтерской отчетности, а также порядок списания физически изношенного и морально устаревшего имущества;</w:t>
      </w:r>
    </w:p>
    <w:p w:rsidR="00C4113D" w:rsidRPr="00C4113D" w:rsidRDefault="00C4113D" w:rsidP="00C4113D">
      <w:pPr>
        <w:tabs>
          <w:tab w:val="left" w:pos="1080"/>
        </w:tabs>
        <w:autoSpaceDE w:val="0"/>
        <w:autoSpaceDN w:val="0"/>
        <w:adjustRightInd w:val="0"/>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оценить целесообразность и правильность использования бюджетных средств на строительство, капитальный ремонт и реконструкцию основных фондов (в том числе обратить внимание на наличие технических смет и сметно-финансовых расчетов, правильность применения действующих расценок);</w:t>
      </w:r>
    </w:p>
    <w:p w:rsidR="00C4113D" w:rsidRPr="00C4113D" w:rsidRDefault="00C4113D" w:rsidP="00C411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C4113D">
        <w:rPr>
          <w:rFonts w:ascii="Times New Roman" w:eastAsia="Calibri" w:hAnsi="Times New Roman" w:cs="Times New Roman"/>
          <w:sz w:val="28"/>
          <w:szCs w:val="28"/>
        </w:rPr>
        <w:t>-</w:t>
      </w:r>
      <w:r w:rsidRPr="00C4113D">
        <w:rPr>
          <w:rFonts w:ascii="Times New Roman" w:eastAsia="Calibri" w:hAnsi="Times New Roman" w:cs="Times New Roman"/>
          <w:sz w:val="28"/>
          <w:szCs w:val="28"/>
        </w:rPr>
        <w:tab/>
        <w:t xml:space="preserve">проверить соблюдение законодательства Российской Федерации </w:t>
      </w:r>
      <w:r w:rsidRPr="00C4113D">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p>
    <w:p w:rsidR="00C4113D" w:rsidRPr="00C4113D" w:rsidRDefault="00C4113D" w:rsidP="00C4113D">
      <w:pPr>
        <w:tabs>
          <w:tab w:val="left" w:pos="1080"/>
        </w:tabs>
        <w:spacing w:after="0" w:line="240" w:lineRule="auto"/>
        <w:ind w:firstLine="600"/>
        <w:jc w:val="both"/>
        <w:rPr>
          <w:rFonts w:ascii="Times New Roman" w:eastAsia="Calibri" w:hAnsi="Times New Roman" w:cs="Times New Roman"/>
          <w:sz w:val="28"/>
          <w:szCs w:val="28"/>
        </w:rPr>
      </w:pPr>
      <w:r w:rsidRPr="00C4113D">
        <w:rPr>
          <w:rFonts w:ascii="Times New Roman" w:hAnsi="Times New Roman" w:cs="Times New Roman"/>
          <w:sz w:val="28"/>
          <w:szCs w:val="28"/>
        </w:rPr>
        <w:t>-</w:t>
      </w:r>
      <w:r w:rsidR="008F65EF">
        <w:rPr>
          <w:rFonts w:ascii="Times New Roman" w:hAnsi="Times New Roman" w:cs="Times New Roman"/>
          <w:sz w:val="28"/>
          <w:szCs w:val="28"/>
        </w:rPr>
        <w:t> </w:t>
      </w:r>
      <w:r w:rsidRPr="00C4113D">
        <w:rPr>
          <w:rFonts w:ascii="Times New Roman" w:hAnsi="Times New Roman" w:cs="Times New Roman"/>
          <w:sz w:val="28"/>
          <w:szCs w:val="28"/>
        </w:rPr>
        <w:t>проверить</w:t>
      </w:r>
      <w:r w:rsidRPr="00C4113D">
        <w:rPr>
          <w:rFonts w:ascii="Times New Roman" w:eastAsia="Calibri" w:hAnsi="Times New Roman" w:cs="Times New Roman"/>
          <w:sz w:val="28"/>
          <w:szCs w:val="28"/>
        </w:rPr>
        <w:t xml:space="preserve"> полноту и своевременност</w:t>
      </w:r>
      <w:r w:rsidR="005664B6">
        <w:rPr>
          <w:rFonts w:ascii="Times New Roman" w:eastAsia="Calibri" w:hAnsi="Times New Roman" w:cs="Times New Roman"/>
          <w:sz w:val="28"/>
          <w:szCs w:val="28"/>
        </w:rPr>
        <w:t>ь</w:t>
      </w:r>
      <w:r w:rsidRPr="00C4113D">
        <w:rPr>
          <w:rFonts w:ascii="Times New Roman" w:eastAsia="Calibri" w:hAnsi="Times New Roman" w:cs="Times New Roman"/>
          <w:sz w:val="28"/>
          <w:szCs w:val="28"/>
        </w:rPr>
        <w:t xml:space="preserve"> начисления и перечисления части прибыли, остающейся после уплаты налогов и других обязательных платежей в бюджет;</w:t>
      </w:r>
    </w:p>
    <w:p w:rsidR="00C4113D" w:rsidRPr="00C4113D" w:rsidRDefault="00C4113D" w:rsidP="00C4113D">
      <w:pPr>
        <w:tabs>
          <w:tab w:val="left" w:pos="1080"/>
        </w:tabs>
        <w:spacing w:after="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оценить финансовое состояние предприятия;</w:t>
      </w:r>
    </w:p>
    <w:p w:rsidR="00C4113D" w:rsidRPr="00C4113D" w:rsidRDefault="00C4113D" w:rsidP="005664B6">
      <w:pPr>
        <w:tabs>
          <w:tab w:val="left" w:pos="1080"/>
        </w:tabs>
        <w:autoSpaceDE w:val="0"/>
        <w:autoSpaceDN w:val="0"/>
        <w:adjustRightInd w:val="0"/>
        <w:spacing w:after="80" w:line="240" w:lineRule="auto"/>
        <w:ind w:firstLine="600"/>
        <w:jc w:val="both"/>
        <w:rPr>
          <w:rFonts w:ascii="Times New Roman" w:eastAsia="Calibri" w:hAnsi="Times New Roman" w:cs="Times New Roman"/>
          <w:sz w:val="28"/>
          <w:szCs w:val="28"/>
        </w:rPr>
      </w:pPr>
      <w:r w:rsidRPr="00C4113D">
        <w:rPr>
          <w:rFonts w:ascii="Times New Roman" w:eastAsia="Calibri" w:hAnsi="Times New Roman" w:cs="Times New Roman"/>
          <w:sz w:val="28"/>
          <w:szCs w:val="28"/>
        </w:rPr>
        <w:t>-</w:t>
      </w:r>
      <w:r w:rsidR="008F65EF">
        <w:rPr>
          <w:rFonts w:ascii="Times New Roman" w:eastAsia="Calibri" w:hAnsi="Times New Roman" w:cs="Times New Roman"/>
          <w:sz w:val="28"/>
          <w:szCs w:val="28"/>
        </w:rPr>
        <w:t> </w:t>
      </w:r>
      <w:r w:rsidRPr="00C4113D">
        <w:rPr>
          <w:rFonts w:ascii="Times New Roman" w:eastAsia="Calibri" w:hAnsi="Times New Roman" w:cs="Times New Roman"/>
          <w:sz w:val="28"/>
          <w:szCs w:val="28"/>
        </w:rPr>
        <w:t>проверить устранение недостатков и нарушений, выявленных предыдущими ревизиями и проверками.</w:t>
      </w:r>
    </w:p>
    <w:p w:rsidR="00346269" w:rsidRPr="00CC3C53" w:rsidRDefault="00346269" w:rsidP="005664B6">
      <w:pPr>
        <w:autoSpaceDE w:val="0"/>
        <w:autoSpaceDN w:val="0"/>
        <w:adjustRightInd w:val="0"/>
        <w:spacing w:after="80" w:line="240" w:lineRule="auto"/>
        <w:ind w:firstLine="567"/>
        <w:jc w:val="both"/>
        <w:rPr>
          <w:rFonts w:ascii="Times New Roman" w:hAnsi="Times New Roman"/>
          <w:sz w:val="28"/>
          <w:szCs w:val="28"/>
        </w:rPr>
      </w:pPr>
      <w:r>
        <w:rPr>
          <w:rFonts w:ascii="Times New Roman" w:hAnsi="Times New Roman"/>
          <w:sz w:val="28"/>
          <w:szCs w:val="28"/>
        </w:rPr>
        <w:t>Особое внимание следует обратить на наличие таких фактов как:</w:t>
      </w:r>
    </w:p>
    <w:p w:rsidR="00346269" w:rsidRDefault="00346269" w:rsidP="00DF4093">
      <w:pPr>
        <w:tabs>
          <w:tab w:val="left" w:pos="1080"/>
        </w:tabs>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сдач</w:t>
      </w:r>
      <w:r w:rsidR="00DF4093">
        <w:rPr>
          <w:rFonts w:ascii="Times New Roman" w:hAnsi="Times New Roman" w:cs="Times New Roman"/>
          <w:sz w:val="28"/>
          <w:szCs w:val="28"/>
        </w:rPr>
        <w:t>а</w:t>
      </w:r>
      <w:r>
        <w:rPr>
          <w:rFonts w:ascii="Times New Roman" w:hAnsi="Times New Roman" w:cs="Times New Roman"/>
          <w:sz w:val="28"/>
          <w:szCs w:val="28"/>
        </w:rPr>
        <w:t xml:space="preserve"> помещений в аренду хозяйствующим субъектам без возмещения ими расходов по аренде, за коммунальные услуги;</w:t>
      </w:r>
    </w:p>
    <w:p w:rsidR="00346269" w:rsidRDefault="00346269" w:rsidP="00DF4093">
      <w:pPr>
        <w:tabs>
          <w:tab w:val="left" w:pos="1080"/>
        </w:tabs>
        <w:autoSpaceDE w:val="0"/>
        <w:autoSpaceDN w:val="0"/>
        <w:adjustRightInd w:val="0"/>
        <w:spacing w:after="0" w:line="240" w:lineRule="auto"/>
        <w:ind w:firstLine="600"/>
        <w:jc w:val="both"/>
        <w:rPr>
          <w:rFonts w:ascii="Times New Roman" w:hAnsi="Times New Roman" w:cs="Times New Roman"/>
          <w:sz w:val="28"/>
          <w:szCs w:val="28"/>
        </w:rPr>
      </w:pPr>
      <w:r>
        <w:rPr>
          <w:rFonts w:ascii="Times New Roman" w:hAnsi="Times New Roman" w:cs="Times New Roman"/>
          <w:sz w:val="28"/>
          <w:szCs w:val="28"/>
        </w:rPr>
        <w:t>- при сдаче имущества в аренду для осуществления других видов дея</w:t>
      </w:r>
      <w:r>
        <w:rPr>
          <w:rFonts w:ascii="Times New Roman" w:hAnsi="Times New Roman" w:cs="Times New Roman"/>
          <w:sz w:val="28"/>
          <w:szCs w:val="28"/>
        </w:rPr>
        <w:softHyphen/>
        <w:t>тельности необходимо выяснить вопрос о том, не влечет ли это за собой ухудше</w:t>
      </w:r>
      <w:r>
        <w:rPr>
          <w:rFonts w:ascii="Times New Roman" w:hAnsi="Times New Roman" w:cs="Times New Roman"/>
          <w:sz w:val="28"/>
          <w:szCs w:val="28"/>
        </w:rPr>
        <w:softHyphen/>
        <w:t>ния основной деятельности и нарушения санитарно-гигиенических, противопо</w:t>
      </w:r>
      <w:r>
        <w:rPr>
          <w:rFonts w:ascii="Times New Roman" w:hAnsi="Times New Roman" w:cs="Times New Roman"/>
          <w:sz w:val="28"/>
          <w:szCs w:val="28"/>
        </w:rPr>
        <w:softHyphen/>
        <w:t>жарных и других норм, ухудшение состояния имущества;</w:t>
      </w:r>
    </w:p>
    <w:p w:rsidR="00346269" w:rsidRDefault="00DF4093" w:rsidP="00346269">
      <w:pPr>
        <w:pStyle w:val="a3"/>
        <w:tabs>
          <w:tab w:val="left" w:pos="617"/>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r>
      <w:r w:rsidR="00346269">
        <w:rPr>
          <w:rFonts w:ascii="Times New Roman" w:hAnsi="Times New Roman" w:cs="Times New Roman"/>
          <w:sz w:val="28"/>
          <w:szCs w:val="28"/>
        </w:rPr>
        <w:t>-</w:t>
      </w:r>
      <w:r>
        <w:rPr>
          <w:rFonts w:ascii="Times New Roman" w:hAnsi="Times New Roman" w:cs="Times New Roman"/>
          <w:sz w:val="28"/>
          <w:szCs w:val="28"/>
        </w:rPr>
        <w:t> </w:t>
      </w:r>
      <w:r w:rsidR="00346269">
        <w:rPr>
          <w:rFonts w:ascii="Times New Roman" w:hAnsi="Times New Roman" w:cs="Times New Roman"/>
          <w:sz w:val="28"/>
          <w:szCs w:val="28"/>
        </w:rPr>
        <w:t>наличие государственной регистрации договоров аренды (в случае заключения договора аренды на срок бо</w:t>
      </w:r>
      <w:r w:rsidR="00346269">
        <w:rPr>
          <w:rFonts w:ascii="Times New Roman" w:hAnsi="Times New Roman" w:cs="Times New Roman"/>
          <w:sz w:val="28"/>
          <w:szCs w:val="28"/>
        </w:rPr>
        <w:softHyphen/>
        <w:t>лее года);</w:t>
      </w:r>
    </w:p>
    <w:p w:rsidR="00346269" w:rsidRDefault="00DF4093" w:rsidP="00DF4093">
      <w:pPr>
        <w:pStyle w:val="a3"/>
        <w:tabs>
          <w:tab w:val="left" w:pos="617"/>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r>
      <w:r w:rsidR="00346269">
        <w:rPr>
          <w:rFonts w:ascii="Times New Roman" w:hAnsi="Times New Roman" w:cs="Times New Roman"/>
          <w:sz w:val="28"/>
          <w:szCs w:val="28"/>
        </w:rPr>
        <w:t>- администрирование арендной платы: соответствие расчета взимаемой арендной платы, наличие (отсутствие) задолженности по арендной плате; ме</w:t>
      </w:r>
      <w:r w:rsidR="00346269">
        <w:rPr>
          <w:rFonts w:ascii="Times New Roman" w:hAnsi="Times New Roman" w:cs="Times New Roman"/>
          <w:sz w:val="28"/>
          <w:szCs w:val="28"/>
        </w:rPr>
        <w:softHyphen/>
        <w:t>ры, предпринимаемые учреждением (предприятием) по урегулированию задол</w:t>
      </w:r>
      <w:r w:rsidR="00346269">
        <w:rPr>
          <w:rFonts w:ascii="Times New Roman" w:hAnsi="Times New Roman" w:cs="Times New Roman"/>
          <w:sz w:val="28"/>
          <w:szCs w:val="28"/>
        </w:rPr>
        <w:softHyphen/>
        <w:t>женности, в том числе наличие фактов расторжения договоров аренды в судебном поряд</w:t>
      </w:r>
      <w:r w:rsidR="00346269">
        <w:rPr>
          <w:rFonts w:ascii="Times New Roman" w:hAnsi="Times New Roman" w:cs="Times New Roman"/>
          <w:sz w:val="28"/>
          <w:szCs w:val="28"/>
        </w:rPr>
        <w:softHyphen/>
        <w:t>ке;</w:t>
      </w:r>
    </w:p>
    <w:p w:rsidR="00346269" w:rsidRDefault="00DF4093" w:rsidP="00DF4093">
      <w:pPr>
        <w:pStyle w:val="a3"/>
        <w:tabs>
          <w:tab w:val="left" w:pos="617"/>
          <w:tab w:val="left" w:pos="1080"/>
        </w:tabs>
        <w:spacing w:after="0"/>
        <w:jc w:val="both"/>
        <w:rPr>
          <w:rFonts w:ascii="Times New Roman" w:hAnsi="Times New Roman" w:cs="Times New Roman"/>
          <w:sz w:val="28"/>
          <w:szCs w:val="28"/>
        </w:rPr>
      </w:pPr>
      <w:r>
        <w:rPr>
          <w:rFonts w:ascii="Times New Roman" w:hAnsi="Times New Roman" w:cs="Times New Roman"/>
          <w:sz w:val="28"/>
          <w:szCs w:val="28"/>
        </w:rPr>
        <w:tab/>
      </w:r>
      <w:r w:rsidR="00346269">
        <w:rPr>
          <w:rFonts w:ascii="Times New Roman" w:hAnsi="Times New Roman" w:cs="Times New Roman"/>
          <w:sz w:val="28"/>
          <w:szCs w:val="28"/>
        </w:rPr>
        <w:t>-</w:t>
      </w:r>
      <w:r>
        <w:rPr>
          <w:rFonts w:ascii="Times New Roman" w:hAnsi="Times New Roman" w:cs="Times New Roman"/>
          <w:sz w:val="28"/>
          <w:szCs w:val="28"/>
        </w:rPr>
        <w:t> </w:t>
      </w:r>
      <w:r w:rsidR="00346269">
        <w:rPr>
          <w:rFonts w:ascii="Times New Roman" w:hAnsi="Times New Roman" w:cs="Times New Roman"/>
          <w:sz w:val="28"/>
          <w:szCs w:val="28"/>
        </w:rPr>
        <w:t>имелись ли факты сдачи оборудования в аренду, а также факты продажи оборудования, мебели, инвентаря, средств оргтехники и других материальных ценностей, в том числе по заниженным ценам, без соответствующего разрешения собственника и без оформления этих операций по бухгалтерскому учету.</w:t>
      </w:r>
    </w:p>
    <w:p w:rsidR="00346269" w:rsidRPr="00DF4093" w:rsidRDefault="00346269" w:rsidP="00B167BE">
      <w:pPr>
        <w:pStyle w:val="a3"/>
        <w:tabs>
          <w:tab w:val="left" w:pos="617"/>
          <w:tab w:val="left" w:pos="1080"/>
        </w:tabs>
        <w:spacing w:after="0"/>
        <w:ind w:firstLine="709"/>
        <w:jc w:val="both"/>
        <w:rPr>
          <w:rStyle w:val="FontStyle15"/>
          <w:sz w:val="28"/>
          <w:szCs w:val="28"/>
        </w:rPr>
      </w:pPr>
      <w:r w:rsidRPr="00DF4093">
        <w:rPr>
          <w:rFonts w:ascii="Times New Roman" w:hAnsi="Times New Roman" w:cs="Times New Roman"/>
          <w:sz w:val="28"/>
          <w:szCs w:val="28"/>
        </w:rPr>
        <w:t xml:space="preserve">- </w:t>
      </w:r>
      <w:r w:rsidR="00DF4093" w:rsidRPr="00DF4093">
        <w:rPr>
          <w:rFonts w:ascii="Times New Roman" w:hAnsi="Times New Roman" w:cs="Times New Roman"/>
          <w:sz w:val="28"/>
          <w:szCs w:val="28"/>
        </w:rPr>
        <w:t>не</w:t>
      </w:r>
      <w:r w:rsidRPr="00DF4093">
        <w:rPr>
          <w:rFonts w:ascii="Times New Roman" w:hAnsi="Times New Roman" w:cs="Times New Roman"/>
          <w:sz w:val="28"/>
          <w:szCs w:val="28"/>
        </w:rPr>
        <w:t>обоснованно</w:t>
      </w:r>
      <w:r w:rsidR="00DF4093" w:rsidRPr="00DF4093">
        <w:rPr>
          <w:rFonts w:ascii="Times New Roman" w:hAnsi="Times New Roman" w:cs="Times New Roman"/>
          <w:sz w:val="28"/>
          <w:szCs w:val="28"/>
        </w:rPr>
        <w:t>е</w:t>
      </w:r>
      <w:r w:rsidR="00B167BE">
        <w:rPr>
          <w:rFonts w:ascii="Times New Roman" w:hAnsi="Times New Roman" w:cs="Times New Roman"/>
          <w:sz w:val="28"/>
          <w:szCs w:val="28"/>
        </w:rPr>
        <w:t xml:space="preserve"> </w:t>
      </w:r>
      <w:r w:rsidRPr="00DF4093">
        <w:rPr>
          <w:rStyle w:val="FontStyle15"/>
          <w:sz w:val="28"/>
          <w:szCs w:val="28"/>
        </w:rPr>
        <w:t>списание безнадежной задолженности;</w:t>
      </w:r>
    </w:p>
    <w:p w:rsidR="00346269" w:rsidRPr="00DF4093" w:rsidRDefault="00346269" w:rsidP="00346269">
      <w:pPr>
        <w:pStyle w:val="a3"/>
        <w:spacing w:after="0"/>
        <w:ind w:firstLine="709"/>
        <w:jc w:val="both"/>
        <w:rPr>
          <w:rStyle w:val="FontStyle15"/>
          <w:sz w:val="28"/>
          <w:szCs w:val="28"/>
        </w:rPr>
      </w:pPr>
      <w:r w:rsidRPr="00DF4093">
        <w:rPr>
          <w:rStyle w:val="FontStyle15"/>
          <w:sz w:val="28"/>
          <w:szCs w:val="28"/>
        </w:rPr>
        <w:t>- занижение стоимости и срока полезного использования имущества;</w:t>
      </w:r>
    </w:p>
    <w:p w:rsidR="00346269" w:rsidRPr="00DF4093" w:rsidRDefault="00346269" w:rsidP="00346269">
      <w:pPr>
        <w:pStyle w:val="a3"/>
        <w:spacing w:after="0"/>
        <w:ind w:firstLine="709"/>
        <w:jc w:val="both"/>
        <w:rPr>
          <w:rStyle w:val="FontStyle15"/>
          <w:sz w:val="28"/>
          <w:szCs w:val="28"/>
        </w:rPr>
      </w:pPr>
      <w:r w:rsidRPr="00DF4093">
        <w:rPr>
          <w:rStyle w:val="FontStyle15"/>
          <w:sz w:val="28"/>
          <w:szCs w:val="28"/>
        </w:rPr>
        <w:t>-</w:t>
      </w:r>
      <w:r w:rsidR="00DF4093">
        <w:rPr>
          <w:rStyle w:val="FontStyle15"/>
          <w:sz w:val="28"/>
          <w:szCs w:val="28"/>
        </w:rPr>
        <w:t> </w:t>
      </w:r>
      <w:r w:rsidRPr="00DF4093">
        <w:rPr>
          <w:rStyle w:val="FontStyle15"/>
          <w:sz w:val="28"/>
          <w:szCs w:val="28"/>
        </w:rPr>
        <w:t xml:space="preserve">отсутствие </w:t>
      </w:r>
      <w:proofErr w:type="spellStart"/>
      <w:r w:rsidRPr="00DF4093">
        <w:rPr>
          <w:rStyle w:val="FontStyle15"/>
          <w:sz w:val="28"/>
          <w:szCs w:val="28"/>
        </w:rPr>
        <w:t>забалансового</w:t>
      </w:r>
      <w:proofErr w:type="spellEnd"/>
      <w:r w:rsidRPr="00DF4093">
        <w:rPr>
          <w:rStyle w:val="FontStyle15"/>
          <w:sz w:val="28"/>
          <w:szCs w:val="28"/>
        </w:rPr>
        <w:t xml:space="preserve"> учета материальных ценностей, принятых на хранение;</w:t>
      </w:r>
    </w:p>
    <w:p w:rsidR="00346269" w:rsidRPr="00DF4093" w:rsidRDefault="00346269" w:rsidP="00346269">
      <w:pPr>
        <w:pStyle w:val="a3"/>
        <w:spacing w:after="0"/>
        <w:ind w:firstLine="709"/>
        <w:jc w:val="both"/>
        <w:rPr>
          <w:rStyle w:val="FontStyle15"/>
          <w:sz w:val="28"/>
          <w:szCs w:val="28"/>
        </w:rPr>
      </w:pPr>
      <w:r w:rsidRPr="00DF4093">
        <w:rPr>
          <w:rStyle w:val="FontStyle15"/>
          <w:sz w:val="28"/>
          <w:szCs w:val="28"/>
        </w:rPr>
        <w:t>- заключение договоров в ущерб интересам предприятия;</w:t>
      </w:r>
    </w:p>
    <w:p w:rsidR="00346269" w:rsidRPr="00DF4093" w:rsidRDefault="00346269" w:rsidP="00346269">
      <w:pPr>
        <w:pStyle w:val="a3"/>
        <w:spacing w:after="0"/>
        <w:ind w:firstLine="709"/>
        <w:jc w:val="both"/>
        <w:rPr>
          <w:rStyle w:val="FontStyle15"/>
          <w:sz w:val="28"/>
          <w:szCs w:val="28"/>
        </w:rPr>
      </w:pPr>
      <w:r w:rsidRPr="00DF4093">
        <w:rPr>
          <w:rStyle w:val="FontStyle15"/>
          <w:sz w:val="28"/>
          <w:szCs w:val="28"/>
        </w:rPr>
        <w:t>-</w:t>
      </w:r>
      <w:r w:rsidR="00DF4093">
        <w:rPr>
          <w:rStyle w:val="FontStyle15"/>
          <w:sz w:val="28"/>
          <w:szCs w:val="28"/>
        </w:rPr>
        <w:t> </w:t>
      </w:r>
      <w:r w:rsidRPr="00DF4093">
        <w:rPr>
          <w:rStyle w:val="FontStyle15"/>
          <w:sz w:val="28"/>
          <w:szCs w:val="28"/>
        </w:rPr>
        <w:t>ухудшение экономических показателей предприятия, в том числе резкое снижение стоимости чистых активов;</w:t>
      </w:r>
    </w:p>
    <w:p w:rsidR="00346269" w:rsidRPr="00DF4093" w:rsidRDefault="00346269" w:rsidP="00346269">
      <w:pPr>
        <w:pStyle w:val="a3"/>
        <w:spacing w:after="0"/>
        <w:ind w:firstLine="709"/>
        <w:jc w:val="both"/>
        <w:rPr>
          <w:rStyle w:val="FontStyle15"/>
          <w:sz w:val="28"/>
          <w:szCs w:val="28"/>
        </w:rPr>
      </w:pPr>
      <w:r w:rsidRPr="00DF4093">
        <w:rPr>
          <w:rStyle w:val="FontStyle15"/>
          <w:sz w:val="28"/>
          <w:szCs w:val="28"/>
        </w:rPr>
        <w:t>- неиспользование имущества, полученного в хозяйственное ведение</w:t>
      </w:r>
      <w:r w:rsidR="005664B6">
        <w:rPr>
          <w:rStyle w:val="FontStyle15"/>
          <w:sz w:val="28"/>
          <w:szCs w:val="28"/>
        </w:rPr>
        <w:t>.</w:t>
      </w:r>
    </w:p>
    <w:p w:rsidR="00182520" w:rsidRPr="006027F6" w:rsidRDefault="007967DB" w:rsidP="00182520">
      <w:pPr>
        <w:pStyle w:val="2"/>
        <w:rPr>
          <w:rFonts w:ascii="Times New Roman" w:hAnsi="Times New Roman" w:cs="Times New Roman"/>
          <w:i w:val="0"/>
        </w:rPr>
      </w:pPr>
      <w:bookmarkStart w:id="11" w:name="_Toc309649760"/>
      <w:r>
        <w:rPr>
          <w:rFonts w:ascii="Times New Roman" w:hAnsi="Times New Roman" w:cs="Times New Roman"/>
          <w:i w:val="0"/>
        </w:rPr>
        <w:tab/>
      </w:r>
      <w:r w:rsidR="00182520" w:rsidRPr="006027F6">
        <w:rPr>
          <w:rFonts w:ascii="Times New Roman" w:hAnsi="Times New Roman" w:cs="Times New Roman"/>
          <w:i w:val="0"/>
        </w:rPr>
        <w:t>4. Мероп</w:t>
      </w:r>
      <w:r w:rsidR="00891601">
        <w:rPr>
          <w:rFonts w:ascii="Times New Roman" w:hAnsi="Times New Roman" w:cs="Times New Roman"/>
          <w:i w:val="0"/>
        </w:rPr>
        <w:t>р</w:t>
      </w:r>
      <w:r w:rsidR="00182520" w:rsidRPr="006027F6">
        <w:rPr>
          <w:rFonts w:ascii="Times New Roman" w:hAnsi="Times New Roman" w:cs="Times New Roman"/>
          <w:i w:val="0"/>
        </w:rPr>
        <w:t>иятия по итогам проведения проверки.</w:t>
      </w:r>
      <w:bookmarkEnd w:id="11"/>
    </w:p>
    <w:p w:rsidR="00C74591" w:rsidRDefault="00182520" w:rsidP="00C74591">
      <w:pPr>
        <w:spacing w:after="0" w:line="240" w:lineRule="auto"/>
        <w:ind w:firstLine="720"/>
        <w:jc w:val="both"/>
        <w:rPr>
          <w:rFonts w:ascii="Times New Roman" w:hAnsi="Times New Roman" w:cs="Times New Roman"/>
          <w:sz w:val="28"/>
          <w:szCs w:val="28"/>
        </w:rPr>
      </w:pPr>
      <w:r w:rsidRPr="007967DB">
        <w:rPr>
          <w:rFonts w:ascii="Times New Roman" w:hAnsi="Times New Roman" w:cs="Times New Roman"/>
          <w:sz w:val="28"/>
          <w:szCs w:val="28"/>
        </w:rPr>
        <w:t xml:space="preserve">По итогам проведенной проверки в адрес </w:t>
      </w:r>
      <w:r w:rsidR="007967DB">
        <w:rPr>
          <w:rFonts w:ascii="Times New Roman" w:hAnsi="Times New Roman" w:cs="Times New Roman"/>
          <w:sz w:val="28"/>
          <w:szCs w:val="28"/>
        </w:rPr>
        <w:t>проверяемых объектов</w:t>
      </w:r>
      <w:r w:rsidRPr="007967DB">
        <w:rPr>
          <w:rFonts w:ascii="Times New Roman" w:hAnsi="Times New Roman" w:cs="Times New Roman"/>
          <w:sz w:val="28"/>
          <w:szCs w:val="28"/>
        </w:rPr>
        <w:t xml:space="preserve"> направляются предложения, среди которых могут быть: приведение реестра недвижимого имущества, в надлежащее состояние; </w:t>
      </w:r>
      <w:r w:rsidR="005664B6">
        <w:rPr>
          <w:rFonts w:ascii="Times New Roman" w:hAnsi="Times New Roman" w:cs="Times New Roman"/>
          <w:sz w:val="28"/>
          <w:szCs w:val="28"/>
        </w:rPr>
        <w:t>принятие конкретных мер по повышению</w:t>
      </w:r>
      <w:r w:rsidRPr="007967DB">
        <w:rPr>
          <w:rFonts w:ascii="Times New Roman" w:hAnsi="Times New Roman" w:cs="Times New Roman"/>
          <w:sz w:val="28"/>
          <w:szCs w:val="28"/>
        </w:rPr>
        <w:t xml:space="preserve"> контроля за использованием </w:t>
      </w:r>
      <w:r w:rsidR="007967DB">
        <w:rPr>
          <w:rFonts w:ascii="Times New Roman" w:hAnsi="Times New Roman" w:cs="Times New Roman"/>
          <w:sz w:val="28"/>
          <w:szCs w:val="28"/>
        </w:rPr>
        <w:t>государственного</w:t>
      </w:r>
      <w:r w:rsidRPr="007967DB">
        <w:rPr>
          <w:rFonts w:ascii="Times New Roman" w:hAnsi="Times New Roman" w:cs="Times New Roman"/>
          <w:sz w:val="28"/>
          <w:szCs w:val="28"/>
        </w:rPr>
        <w:t xml:space="preserve"> имущества; повышение</w:t>
      </w:r>
      <w:r w:rsidR="005664B6">
        <w:rPr>
          <w:rFonts w:ascii="Times New Roman" w:hAnsi="Times New Roman" w:cs="Times New Roman"/>
          <w:sz w:val="28"/>
          <w:szCs w:val="28"/>
        </w:rPr>
        <w:t>м</w:t>
      </w:r>
      <w:r w:rsidRPr="007967DB">
        <w:rPr>
          <w:rFonts w:ascii="Times New Roman" w:hAnsi="Times New Roman" w:cs="Times New Roman"/>
          <w:sz w:val="28"/>
          <w:szCs w:val="28"/>
        </w:rPr>
        <w:t xml:space="preserve"> эффективности использования имущества</w:t>
      </w:r>
      <w:r w:rsidR="007967DB">
        <w:rPr>
          <w:rFonts w:ascii="Times New Roman" w:hAnsi="Times New Roman" w:cs="Times New Roman"/>
          <w:sz w:val="28"/>
          <w:szCs w:val="28"/>
        </w:rPr>
        <w:t xml:space="preserve"> Чукотского автономного округа</w:t>
      </w:r>
      <w:r w:rsidRPr="007967DB">
        <w:rPr>
          <w:rFonts w:ascii="Times New Roman" w:hAnsi="Times New Roman" w:cs="Times New Roman"/>
          <w:sz w:val="28"/>
          <w:szCs w:val="28"/>
        </w:rPr>
        <w:t>, а также принятие мер по устранению выявленных нарушений и недостатков, обеспечение мер по сокращению задолженности по арендной плате и пени.</w:t>
      </w:r>
    </w:p>
    <w:p w:rsidR="00182520" w:rsidRDefault="00182520" w:rsidP="00C74591">
      <w:pPr>
        <w:spacing w:after="0" w:line="240" w:lineRule="auto"/>
        <w:ind w:firstLine="720"/>
        <w:jc w:val="both"/>
        <w:rPr>
          <w:rFonts w:ascii="Times New Roman" w:hAnsi="Times New Roman" w:cs="Times New Roman"/>
          <w:sz w:val="28"/>
          <w:szCs w:val="28"/>
        </w:rPr>
      </w:pPr>
      <w:r w:rsidRPr="007967DB">
        <w:rPr>
          <w:rFonts w:ascii="Times New Roman" w:hAnsi="Times New Roman" w:cs="Times New Roman"/>
          <w:sz w:val="28"/>
          <w:szCs w:val="28"/>
        </w:rPr>
        <w:t>Кроме того, следует обратить внимание на задолженность по арендным платежам как на источник пополнения доходной части бюджета в случае ее погашения.</w:t>
      </w:r>
    </w:p>
    <w:p w:rsidR="00C74591" w:rsidRPr="008B68A3" w:rsidRDefault="00C74591" w:rsidP="00C74591">
      <w:pPr>
        <w:pStyle w:val="Style5"/>
        <w:widowControl/>
        <w:spacing w:line="240" w:lineRule="auto"/>
        <w:ind w:firstLine="709"/>
        <w:rPr>
          <w:rStyle w:val="FontStyle15"/>
          <w:sz w:val="28"/>
          <w:szCs w:val="28"/>
        </w:rPr>
      </w:pPr>
      <w:r>
        <w:rPr>
          <w:sz w:val="28"/>
          <w:szCs w:val="28"/>
        </w:rPr>
        <w:t>Итоги контрольного мероприятия оформляются в соответствии с требованиями, установленными</w:t>
      </w:r>
      <w:r w:rsidR="008E4D89">
        <w:rPr>
          <w:sz w:val="28"/>
          <w:szCs w:val="28"/>
        </w:rPr>
        <w:t xml:space="preserve"> </w:t>
      </w:r>
      <w:r w:rsidR="008E4D89" w:rsidRPr="00B9684C">
        <w:rPr>
          <w:sz w:val="28"/>
          <w:szCs w:val="28"/>
        </w:rPr>
        <w:t>Стандарт</w:t>
      </w:r>
      <w:r w:rsidR="008E4D89">
        <w:rPr>
          <w:sz w:val="28"/>
          <w:szCs w:val="28"/>
        </w:rPr>
        <w:t>ом</w:t>
      </w:r>
      <w:r w:rsidR="008E4D89" w:rsidRPr="00B9684C">
        <w:rPr>
          <w:sz w:val="28"/>
          <w:szCs w:val="28"/>
        </w:rPr>
        <w:t xml:space="preserve"> внешнего государственного </w:t>
      </w:r>
      <w:r w:rsidR="008E4D89">
        <w:rPr>
          <w:sz w:val="28"/>
          <w:szCs w:val="28"/>
        </w:rPr>
        <w:t>финансового контроля</w:t>
      </w:r>
      <w:r w:rsidRPr="00B9684C">
        <w:rPr>
          <w:sz w:val="28"/>
          <w:szCs w:val="28"/>
        </w:rPr>
        <w:t xml:space="preserve"> «Общие правила проведения контрольного мероприятия»</w:t>
      </w:r>
      <w:r w:rsidRPr="008B68A3">
        <w:rPr>
          <w:rStyle w:val="ab"/>
          <w:color w:val="auto"/>
          <w:sz w:val="28"/>
          <w:szCs w:val="28"/>
        </w:rPr>
        <w:t>.</w:t>
      </w:r>
    </w:p>
    <w:p w:rsidR="00C74591" w:rsidRPr="007967DB" w:rsidRDefault="00C74591" w:rsidP="00C74591">
      <w:pPr>
        <w:spacing w:line="240" w:lineRule="auto"/>
        <w:ind w:firstLine="720"/>
        <w:jc w:val="both"/>
        <w:rPr>
          <w:rFonts w:ascii="Times New Roman" w:hAnsi="Times New Roman" w:cs="Times New Roman"/>
          <w:sz w:val="28"/>
          <w:szCs w:val="28"/>
        </w:rPr>
      </w:pPr>
    </w:p>
    <w:p w:rsidR="006C753A" w:rsidRPr="008713A1" w:rsidRDefault="006C753A" w:rsidP="00C74591">
      <w:pPr>
        <w:spacing w:after="0" w:line="240" w:lineRule="auto"/>
        <w:ind w:firstLine="567"/>
        <w:jc w:val="both"/>
        <w:rPr>
          <w:rFonts w:ascii="Times New Roman" w:hAnsi="Times New Roman" w:cs="Times New Roman"/>
          <w:sz w:val="28"/>
          <w:szCs w:val="28"/>
        </w:rPr>
      </w:pPr>
    </w:p>
    <w:sectPr w:rsidR="006C753A" w:rsidRPr="008713A1" w:rsidSect="005664B6">
      <w:headerReference w:type="default" r:id="rId9"/>
      <w:pgSz w:w="11906" w:h="16838"/>
      <w:pgMar w:top="1418" w:right="85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CC7" w:rsidRDefault="004B7CC7" w:rsidP="00036DAF">
      <w:pPr>
        <w:spacing w:after="0" w:line="240" w:lineRule="auto"/>
      </w:pPr>
      <w:r>
        <w:separator/>
      </w:r>
    </w:p>
  </w:endnote>
  <w:endnote w:type="continuationSeparator" w:id="1">
    <w:p w:rsidR="004B7CC7" w:rsidRDefault="004B7CC7" w:rsidP="00036D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CC7" w:rsidRDefault="004B7CC7" w:rsidP="00036DAF">
      <w:pPr>
        <w:spacing w:after="0" w:line="240" w:lineRule="auto"/>
      </w:pPr>
      <w:r>
        <w:separator/>
      </w:r>
    </w:p>
  </w:footnote>
  <w:footnote w:type="continuationSeparator" w:id="1">
    <w:p w:rsidR="004B7CC7" w:rsidRDefault="004B7CC7" w:rsidP="00036D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1024013"/>
      <w:docPartObj>
        <w:docPartGallery w:val="Page Numbers (Top of Page)"/>
        <w:docPartUnique/>
      </w:docPartObj>
    </w:sdtPr>
    <w:sdtContent>
      <w:p w:rsidR="004B7CC7" w:rsidRDefault="004B7CC7">
        <w:pPr>
          <w:pStyle w:val="a7"/>
          <w:jc w:val="right"/>
        </w:pPr>
        <w:fldSimple w:instr="PAGE   \* MERGEFORMAT">
          <w:r w:rsidR="008E4D89">
            <w:rPr>
              <w:noProof/>
            </w:rPr>
            <w:t>14</w:t>
          </w:r>
        </w:fldSimple>
      </w:p>
    </w:sdtContent>
  </w:sdt>
  <w:p w:rsidR="004B7CC7" w:rsidRDefault="004B7CC7">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070D8"/>
    <w:multiLevelType w:val="hybridMultilevel"/>
    <w:tmpl w:val="C7523658"/>
    <w:lvl w:ilvl="0" w:tplc="4FDE6298">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966ED1"/>
    <w:multiLevelType w:val="multilevel"/>
    <w:tmpl w:val="832828C4"/>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7044FC9"/>
    <w:multiLevelType w:val="multilevel"/>
    <w:tmpl w:val="3C04D8A8"/>
    <w:lvl w:ilvl="0">
      <w:start w:val="1"/>
      <w:numFmt w:val="decimal"/>
      <w:lvlText w:val="%1."/>
      <w:lvlJc w:val="left"/>
      <w:pPr>
        <w:ind w:left="1826" w:hanging="975"/>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2421" w:hanging="720"/>
      </w:pPr>
      <w:rPr>
        <w:rFonts w:hint="default"/>
        <w:b w:val="0"/>
        <w:i w:val="0"/>
      </w:rPr>
    </w:lvl>
    <w:lvl w:ilvl="3">
      <w:start w:val="1"/>
      <w:numFmt w:val="decimal"/>
      <w:isLgl/>
      <w:lvlText w:val="%1.%2.%3.%4."/>
      <w:lvlJc w:val="left"/>
      <w:pPr>
        <w:ind w:left="3206" w:hanging="1080"/>
      </w:pPr>
      <w:rPr>
        <w:rFonts w:hint="default"/>
      </w:rPr>
    </w:lvl>
    <w:lvl w:ilvl="4">
      <w:start w:val="1"/>
      <w:numFmt w:val="decimal"/>
      <w:isLgl/>
      <w:lvlText w:val="%1.%2.%3.%4.%5."/>
      <w:lvlJc w:val="left"/>
      <w:pPr>
        <w:ind w:left="3631" w:hanging="1080"/>
      </w:pPr>
      <w:rPr>
        <w:rFonts w:hint="default"/>
      </w:rPr>
    </w:lvl>
    <w:lvl w:ilvl="5">
      <w:start w:val="1"/>
      <w:numFmt w:val="decimal"/>
      <w:isLgl/>
      <w:lvlText w:val="%1.%2.%3.%4.%5.%6."/>
      <w:lvlJc w:val="left"/>
      <w:pPr>
        <w:ind w:left="4416" w:hanging="1440"/>
      </w:pPr>
      <w:rPr>
        <w:rFonts w:hint="default"/>
      </w:rPr>
    </w:lvl>
    <w:lvl w:ilvl="6">
      <w:start w:val="1"/>
      <w:numFmt w:val="decimal"/>
      <w:isLgl/>
      <w:lvlText w:val="%1.%2.%3.%4.%5.%6.%7."/>
      <w:lvlJc w:val="left"/>
      <w:pPr>
        <w:ind w:left="5201" w:hanging="1800"/>
      </w:pPr>
      <w:rPr>
        <w:rFonts w:hint="default"/>
      </w:rPr>
    </w:lvl>
    <w:lvl w:ilvl="7">
      <w:start w:val="1"/>
      <w:numFmt w:val="decimal"/>
      <w:isLgl/>
      <w:lvlText w:val="%1.%2.%3.%4.%5.%6.%7.%8."/>
      <w:lvlJc w:val="left"/>
      <w:pPr>
        <w:ind w:left="5626" w:hanging="1800"/>
      </w:pPr>
      <w:rPr>
        <w:rFonts w:hint="default"/>
      </w:rPr>
    </w:lvl>
    <w:lvl w:ilvl="8">
      <w:start w:val="1"/>
      <w:numFmt w:val="decimal"/>
      <w:isLgl/>
      <w:lvlText w:val="%1.%2.%3.%4.%5.%6.%7.%8.%9."/>
      <w:lvlJc w:val="left"/>
      <w:pPr>
        <w:ind w:left="6411"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hdrShapeDefaults>
    <o:shapedefaults v:ext="edit" spidmax="41985"/>
  </w:hdrShapeDefaults>
  <w:footnotePr>
    <w:footnote w:id="0"/>
    <w:footnote w:id="1"/>
  </w:footnotePr>
  <w:endnotePr>
    <w:endnote w:id="0"/>
    <w:endnote w:id="1"/>
  </w:endnotePr>
  <w:compat/>
  <w:rsids>
    <w:rsidRoot w:val="004F4583"/>
    <w:rsid w:val="00021243"/>
    <w:rsid w:val="000302D3"/>
    <w:rsid w:val="00036DAF"/>
    <w:rsid w:val="00043EE1"/>
    <w:rsid w:val="00060C5C"/>
    <w:rsid w:val="00097EB6"/>
    <w:rsid w:val="000A485C"/>
    <w:rsid w:val="000B388E"/>
    <w:rsid w:val="000F2C23"/>
    <w:rsid w:val="001203BC"/>
    <w:rsid w:val="001427D0"/>
    <w:rsid w:val="0014758A"/>
    <w:rsid w:val="00152CA2"/>
    <w:rsid w:val="00175396"/>
    <w:rsid w:val="00182520"/>
    <w:rsid w:val="001A14CD"/>
    <w:rsid w:val="001E3197"/>
    <w:rsid w:val="002655D8"/>
    <w:rsid w:val="002957A0"/>
    <w:rsid w:val="00297278"/>
    <w:rsid w:val="002B30D0"/>
    <w:rsid w:val="002E6EAC"/>
    <w:rsid w:val="002F0E3A"/>
    <w:rsid w:val="00310151"/>
    <w:rsid w:val="0031109A"/>
    <w:rsid w:val="00317922"/>
    <w:rsid w:val="00331AF2"/>
    <w:rsid w:val="00341164"/>
    <w:rsid w:val="00341285"/>
    <w:rsid w:val="00343102"/>
    <w:rsid w:val="00346269"/>
    <w:rsid w:val="00370927"/>
    <w:rsid w:val="00387CC0"/>
    <w:rsid w:val="003B43B8"/>
    <w:rsid w:val="003D2EDB"/>
    <w:rsid w:val="003E0C43"/>
    <w:rsid w:val="0040094B"/>
    <w:rsid w:val="00443E54"/>
    <w:rsid w:val="004563D3"/>
    <w:rsid w:val="004710DE"/>
    <w:rsid w:val="00497F11"/>
    <w:rsid w:val="004A5A82"/>
    <w:rsid w:val="004B7CC7"/>
    <w:rsid w:val="004C3CC4"/>
    <w:rsid w:val="004D7758"/>
    <w:rsid w:val="004E40D3"/>
    <w:rsid w:val="004F4583"/>
    <w:rsid w:val="00517FCA"/>
    <w:rsid w:val="005320D2"/>
    <w:rsid w:val="00561CD3"/>
    <w:rsid w:val="005664B6"/>
    <w:rsid w:val="005C44CA"/>
    <w:rsid w:val="005D174E"/>
    <w:rsid w:val="00620CFB"/>
    <w:rsid w:val="006258AF"/>
    <w:rsid w:val="00640842"/>
    <w:rsid w:val="00641873"/>
    <w:rsid w:val="0064198B"/>
    <w:rsid w:val="00643712"/>
    <w:rsid w:val="00644FC3"/>
    <w:rsid w:val="00675537"/>
    <w:rsid w:val="006A0D7A"/>
    <w:rsid w:val="006A4B87"/>
    <w:rsid w:val="006B386D"/>
    <w:rsid w:val="006C678A"/>
    <w:rsid w:val="006C753A"/>
    <w:rsid w:val="006F265A"/>
    <w:rsid w:val="006F3D7B"/>
    <w:rsid w:val="00743F18"/>
    <w:rsid w:val="00757C61"/>
    <w:rsid w:val="00793BBF"/>
    <w:rsid w:val="00793D5C"/>
    <w:rsid w:val="007967DB"/>
    <w:rsid w:val="007C381E"/>
    <w:rsid w:val="007F4F71"/>
    <w:rsid w:val="00811291"/>
    <w:rsid w:val="00830B3D"/>
    <w:rsid w:val="008713A1"/>
    <w:rsid w:val="00881E75"/>
    <w:rsid w:val="00891601"/>
    <w:rsid w:val="0089306C"/>
    <w:rsid w:val="008B0253"/>
    <w:rsid w:val="008B6467"/>
    <w:rsid w:val="008B68A3"/>
    <w:rsid w:val="008E2C09"/>
    <w:rsid w:val="008E4D89"/>
    <w:rsid w:val="008F65EF"/>
    <w:rsid w:val="0091672E"/>
    <w:rsid w:val="0096023F"/>
    <w:rsid w:val="00A0597D"/>
    <w:rsid w:val="00A234E1"/>
    <w:rsid w:val="00A27558"/>
    <w:rsid w:val="00A34772"/>
    <w:rsid w:val="00A65D21"/>
    <w:rsid w:val="00A66DED"/>
    <w:rsid w:val="00A93F8B"/>
    <w:rsid w:val="00AE5C65"/>
    <w:rsid w:val="00B03DC7"/>
    <w:rsid w:val="00B167BE"/>
    <w:rsid w:val="00B54BF1"/>
    <w:rsid w:val="00BB0913"/>
    <w:rsid w:val="00BB0976"/>
    <w:rsid w:val="00BE4DBD"/>
    <w:rsid w:val="00BF45FD"/>
    <w:rsid w:val="00BF4987"/>
    <w:rsid w:val="00C14055"/>
    <w:rsid w:val="00C4113D"/>
    <w:rsid w:val="00C63FFD"/>
    <w:rsid w:val="00C74591"/>
    <w:rsid w:val="00C848E0"/>
    <w:rsid w:val="00C95713"/>
    <w:rsid w:val="00CC3C53"/>
    <w:rsid w:val="00CD63E4"/>
    <w:rsid w:val="00D02398"/>
    <w:rsid w:val="00D17D57"/>
    <w:rsid w:val="00D5725E"/>
    <w:rsid w:val="00D61D71"/>
    <w:rsid w:val="00D74600"/>
    <w:rsid w:val="00DA296B"/>
    <w:rsid w:val="00DB3E05"/>
    <w:rsid w:val="00DF4093"/>
    <w:rsid w:val="00E53813"/>
    <w:rsid w:val="00E641DE"/>
    <w:rsid w:val="00E66D12"/>
    <w:rsid w:val="00EB2909"/>
    <w:rsid w:val="00EC0EDC"/>
    <w:rsid w:val="00F10258"/>
    <w:rsid w:val="00F30D06"/>
    <w:rsid w:val="00F44CC2"/>
    <w:rsid w:val="00F61A30"/>
    <w:rsid w:val="00F774D4"/>
    <w:rsid w:val="00F90A64"/>
    <w:rsid w:val="00FA2FCB"/>
    <w:rsid w:val="00FB0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583"/>
    <w:pPr>
      <w:spacing w:after="200" w:line="276" w:lineRule="auto"/>
    </w:pPr>
    <w:rPr>
      <w:rFonts w:eastAsiaTheme="minorEastAsia"/>
      <w:lang w:eastAsia="ru-RU"/>
    </w:rPr>
  </w:style>
  <w:style w:type="paragraph" w:styleId="2">
    <w:name w:val="heading 2"/>
    <w:basedOn w:val="a"/>
    <w:next w:val="a"/>
    <w:link w:val="20"/>
    <w:qFormat/>
    <w:rsid w:val="00C14055"/>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C14055"/>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basedOn w:val="a0"/>
    <w:rsid w:val="004F4583"/>
    <w:rPr>
      <w:rFonts w:ascii="Times New Roman" w:hAnsi="Times New Roman" w:cs="Times New Roman"/>
      <w:b/>
      <w:bCs/>
      <w:sz w:val="22"/>
      <w:szCs w:val="22"/>
    </w:rPr>
  </w:style>
  <w:style w:type="paragraph" w:styleId="a3">
    <w:name w:val="Body Text"/>
    <w:basedOn w:val="a"/>
    <w:link w:val="a4"/>
    <w:rsid w:val="004F4583"/>
    <w:pPr>
      <w:widowControl w:val="0"/>
      <w:suppressAutoHyphens/>
      <w:spacing w:after="120" w:line="240" w:lineRule="auto"/>
    </w:pPr>
    <w:rPr>
      <w:rFonts w:ascii="Arial" w:eastAsia="Arial" w:hAnsi="Arial" w:cs="Arial"/>
      <w:sz w:val="24"/>
      <w:szCs w:val="24"/>
      <w:lang w:bidi="ru-RU"/>
    </w:rPr>
  </w:style>
  <w:style w:type="character" w:customStyle="1" w:styleId="a4">
    <w:name w:val="Основной текст Знак"/>
    <w:basedOn w:val="a0"/>
    <w:link w:val="a3"/>
    <w:rsid w:val="004F4583"/>
    <w:rPr>
      <w:rFonts w:ascii="Arial" w:eastAsia="Arial" w:hAnsi="Arial" w:cs="Arial"/>
      <w:sz w:val="24"/>
      <w:szCs w:val="24"/>
      <w:lang w:eastAsia="ru-RU" w:bidi="ru-RU"/>
    </w:rPr>
  </w:style>
  <w:style w:type="paragraph" w:customStyle="1" w:styleId="ConsPlusNormal">
    <w:name w:val="ConsPlusNormal"/>
    <w:rsid w:val="004F4583"/>
    <w:pPr>
      <w:widowControl w:val="0"/>
      <w:suppressAutoHyphens/>
      <w:spacing w:after="0" w:line="240" w:lineRule="auto"/>
      <w:ind w:firstLine="720"/>
    </w:pPr>
    <w:rPr>
      <w:rFonts w:ascii="Arial" w:eastAsia="Arial" w:hAnsi="Arial" w:cs="Arial"/>
      <w:sz w:val="20"/>
      <w:szCs w:val="20"/>
      <w:lang w:eastAsia="hi-IN" w:bidi="hi-IN"/>
    </w:rPr>
  </w:style>
  <w:style w:type="character" w:customStyle="1" w:styleId="FontStyle15">
    <w:name w:val="Font Style15"/>
    <w:basedOn w:val="a0"/>
    <w:rsid w:val="004F4583"/>
    <w:rPr>
      <w:rFonts w:ascii="Times New Roman" w:hAnsi="Times New Roman" w:cs="Times New Roman"/>
      <w:sz w:val="22"/>
      <w:szCs w:val="22"/>
    </w:rPr>
  </w:style>
  <w:style w:type="paragraph" w:customStyle="1" w:styleId="Style2">
    <w:name w:val="Style2"/>
    <w:basedOn w:val="a"/>
    <w:rsid w:val="004F4583"/>
    <w:pPr>
      <w:widowControl w:val="0"/>
      <w:suppressAutoHyphens/>
      <w:autoSpaceDE w:val="0"/>
      <w:spacing w:after="0" w:line="274"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4F4583"/>
    <w:pPr>
      <w:widowControl w:val="0"/>
      <w:suppressAutoHyphens/>
      <w:autoSpaceDE w:val="0"/>
      <w:spacing w:after="0" w:line="276" w:lineRule="exact"/>
      <w:ind w:firstLine="720"/>
      <w:jc w:val="both"/>
    </w:pPr>
    <w:rPr>
      <w:rFonts w:ascii="Times New Roman" w:eastAsia="Times New Roman" w:hAnsi="Times New Roman" w:cs="Times New Roman"/>
      <w:sz w:val="24"/>
      <w:szCs w:val="24"/>
      <w:lang w:eastAsia="ar-SA"/>
    </w:rPr>
  </w:style>
  <w:style w:type="paragraph" w:customStyle="1" w:styleId="Style8">
    <w:name w:val="Style8"/>
    <w:basedOn w:val="a"/>
    <w:rsid w:val="004F4583"/>
    <w:pPr>
      <w:widowControl w:val="0"/>
      <w:autoSpaceDE w:val="0"/>
      <w:autoSpaceDN w:val="0"/>
      <w:adjustRightInd w:val="0"/>
      <w:spacing w:after="0" w:line="276" w:lineRule="exact"/>
      <w:jc w:val="both"/>
    </w:pPr>
    <w:rPr>
      <w:rFonts w:ascii="Times New Roman" w:eastAsia="Times New Roman" w:hAnsi="Times New Roman" w:cs="Times New Roman"/>
      <w:sz w:val="24"/>
      <w:szCs w:val="24"/>
    </w:rPr>
  </w:style>
  <w:style w:type="character" w:styleId="a5">
    <w:name w:val="page number"/>
    <w:basedOn w:val="a0"/>
    <w:rsid w:val="004F4583"/>
  </w:style>
  <w:style w:type="paragraph" w:customStyle="1" w:styleId="Style6">
    <w:name w:val="Style6"/>
    <w:basedOn w:val="a"/>
    <w:rsid w:val="006F265A"/>
    <w:pPr>
      <w:widowControl w:val="0"/>
      <w:autoSpaceDE w:val="0"/>
      <w:autoSpaceDN w:val="0"/>
      <w:adjustRightInd w:val="0"/>
      <w:spacing w:after="0" w:line="276" w:lineRule="exact"/>
      <w:ind w:firstLine="720"/>
      <w:jc w:val="both"/>
    </w:pPr>
    <w:rPr>
      <w:rFonts w:ascii="Times New Roman" w:eastAsia="Times New Roman" w:hAnsi="Times New Roman" w:cs="Times New Roman"/>
      <w:sz w:val="24"/>
      <w:szCs w:val="24"/>
    </w:rPr>
  </w:style>
  <w:style w:type="paragraph" w:styleId="a6">
    <w:name w:val="List Paragraph"/>
    <w:basedOn w:val="a"/>
    <w:uiPriority w:val="34"/>
    <w:qFormat/>
    <w:rsid w:val="006C753A"/>
    <w:pPr>
      <w:ind w:left="720" w:right="-284"/>
      <w:contextualSpacing/>
      <w:jc w:val="center"/>
    </w:pPr>
    <w:rPr>
      <w:rFonts w:ascii="Calibri" w:eastAsia="Calibri" w:hAnsi="Calibri" w:cs="Times New Roman"/>
      <w:lang w:eastAsia="en-US"/>
    </w:rPr>
  </w:style>
  <w:style w:type="character" w:customStyle="1" w:styleId="WW8Num3z3">
    <w:name w:val="WW8Num3z3"/>
    <w:rsid w:val="000A485C"/>
    <w:rPr>
      <w:rFonts w:ascii="Symbol" w:hAnsi="Symbol"/>
    </w:rPr>
  </w:style>
  <w:style w:type="paragraph" w:styleId="a7">
    <w:name w:val="header"/>
    <w:basedOn w:val="a"/>
    <w:link w:val="a8"/>
    <w:uiPriority w:val="99"/>
    <w:unhideWhenUsed/>
    <w:rsid w:val="00036DA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36DAF"/>
    <w:rPr>
      <w:rFonts w:eastAsiaTheme="minorEastAsia"/>
      <w:lang w:eastAsia="ru-RU"/>
    </w:rPr>
  </w:style>
  <w:style w:type="paragraph" w:styleId="a9">
    <w:name w:val="footer"/>
    <w:basedOn w:val="a"/>
    <w:link w:val="aa"/>
    <w:uiPriority w:val="99"/>
    <w:unhideWhenUsed/>
    <w:rsid w:val="00036DA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36DAF"/>
    <w:rPr>
      <w:rFonts w:eastAsiaTheme="minorEastAsia"/>
      <w:lang w:eastAsia="ru-RU"/>
    </w:rPr>
  </w:style>
  <w:style w:type="paragraph" w:customStyle="1" w:styleId="ConsPlusTitle">
    <w:name w:val="ConsPlusTitle"/>
    <w:rsid w:val="00B03DC7"/>
    <w:pPr>
      <w:widowControl w:val="0"/>
      <w:autoSpaceDE w:val="0"/>
      <w:autoSpaceDN w:val="0"/>
      <w:spacing w:after="0" w:line="240" w:lineRule="auto"/>
    </w:pPr>
    <w:rPr>
      <w:rFonts w:ascii="Calibri" w:eastAsia="Times New Roman" w:hAnsi="Calibri" w:cs="Calibri"/>
      <w:b/>
      <w:szCs w:val="20"/>
      <w:lang w:eastAsia="ru-RU"/>
    </w:rPr>
  </w:style>
  <w:style w:type="character" w:customStyle="1" w:styleId="ab">
    <w:name w:val="Гипертекстовая ссылка"/>
    <w:basedOn w:val="a0"/>
    <w:uiPriority w:val="99"/>
    <w:rsid w:val="008B68A3"/>
    <w:rPr>
      <w:b/>
      <w:bCs/>
      <w:color w:val="008000"/>
    </w:rPr>
  </w:style>
  <w:style w:type="character" w:customStyle="1" w:styleId="20">
    <w:name w:val="Заголовок 2 Знак"/>
    <w:basedOn w:val="a0"/>
    <w:link w:val="2"/>
    <w:rsid w:val="00C14055"/>
    <w:rPr>
      <w:rFonts w:ascii="Arial" w:eastAsia="Times New Roman" w:hAnsi="Arial" w:cs="Arial"/>
      <w:b/>
      <w:bCs/>
      <w:i/>
      <w:iCs/>
      <w:sz w:val="28"/>
      <w:szCs w:val="28"/>
      <w:lang w:eastAsia="ru-RU"/>
    </w:rPr>
  </w:style>
  <w:style w:type="character" w:customStyle="1" w:styleId="30">
    <w:name w:val="Заголовок 3 Знак"/>
    <w:basedOn w:val="a0"/>
    <w:link w:val="3"/>
    <w:rsid w:val="00C14055"/>
    <w:rPr>
      <w:rFonts w:ascii="Arial" w:eastAsia="Times New Roman" w:hAnsi="Arial" w:cs="Arial"/>
      <w:b/>
      <w:bCs/>
      <w:sz w:val="26"/>
      <w:szCs w:val="26"/>
      <w:lang w:eastAsia="ru-RU"/>
    </w:rPr>
  </w:style>
  <w:style w:type="paragraph" w:styleId="ac">
    <w:name w:val="Balloon Text"/>
    <w:basedOn w:val="a"/>
    <w:link w:val="ad"/>
    <w:uiPriority w:val="99"/>
    <w:semiHidden/>
    <w:unhideWhenUsed/>
    <w:rsid w:val="008112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11291"/>
    <w:rPr>
      <w:rFonts w:ascii="Tahoma" w:eastAsiaTheme="minorEastAsia" w:hAnsi="Tahoma" w:cs="Tahoma"/>
      <w:sz w:val="16"/>
      <w:szCs w:val="16"/>
      <w:lang w:eastAsia="ru-RU"/>
    </w:rPr>
  </w:style>
  <w:style w:type="paragraph" w:customStyle="1" w:styleId="ae">
    <w:name w:val="Таблицы (моноширинный)"/>
    <w:basedOn w:val="a"/>
    <w:next w:val="a"/>
    <w:uiPriority w:val="99"/>
    <w:rsid w:val="00EB2909"/>
    <w:pPr>
      <w:widowControl w:val="0"/>
      <w:autoSpaceDE w:val="0"/>
      <w:autoSpaceDN w:val="0"/>
      <w:adjustRightInd w:val="0"/>
      <w:spacing w:after="0" w:line="240" w:lineRule="auto"/>
      <w:jc w:val="both"/>
    </w:pPr>
    <w:rPr>
      <w:rFonts w:ascii="Courier New" w:hAnsi="Courier New" w:cs="Courier New"/>
      <w:sz w:val="24"/>
      <w:szCs w:val="24"/>
    </w:rPr>
  </w:style>
  <w:style w:type="paragraph" w:styleId="af">
    <w:name w:val="No Spacing"/>
    <w:uiPriority w:val="1"/>
    <w:qFormat/>
    <w:rsid w:val="00F10258"/>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C23ACC2B106450C8127146628E3DAC9C3D638B821B37DBC27BAEA35146F44BBB5771CuCfAD" TargetMode="External"/><Relationship Id="rId3" Type="http://schemas.openxmlformats.org/officeDocument/2006/relationships/settings" Target="settings.xml"/><Relationship Id="rId7" Type="http://schemas.openxmlformats.org/officeDocument/2006/relationships/hyperlink" Target="consultantplus://offline/ref=A7F0195EB93D5F680AAA1848035720BB1FEE1F4073FE5DA632F23D8E64l4p4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14</Pages>
  <Words>4338</Words>
  <Characters>24729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Тодавчич</dc:creator>
  <cp:lastModifiedBy>Иванова</cp:lastModifiedBy>
  <cp:revision>12</cp:revision>
  <cp:lastPrinted>2017-10-18T03:41:00Z</cp:lastPrinted>
  <dcterms:created xsi:type="dcterms:W3CDTF">2017-10-18T03:42:00Z</dcterms:created>
  <dcterms:modified xsi:type="dcterms:W3CDTF">2019-03-11T23:25:00Z</dcterms:modified>
</cp:coreProperties>
</file>