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CF" w:rsidRDefault="00F21DCF" w:rsidP="00F21DCF">
      <w:pPr>
        <w:pStyle w:val="a3"/>
      </w:pPr>
      <w:r>
        <w:t>Коллегия Счетной палаты Чукотского автономного округа утвердила отчет о результатах контрольного мероприятия «Проверка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транспортной инфраструктуры Чукотского автономного округа на 2014-2022 годы» подпрограммы «Развитие авиационного комплекса» за 2016-2017 годы».</w:t>
      </w:r>
    </w:p>
    <w:p w:rsidR="00F21DCF" w:rsidRDefault="00F21DCF" w:rsidP="00F21DCF">
      <w:pPr>
        <w:pStyle w:val="a3"/>
      </w:pPr>
      <w:r>
        <w:t>Проверка проведена в Департаменте промышленной и сельскохозяйственной политики Чукотского автономного округа (далее – Департамент) и Государственном предприятии Чукотского автономного округа «</w:t>
      </w:r>
      <w:proofErr w:type="spellStart"/>
      <w:r>
        <w:t>ЧукотАВИА</w:t>
      </w:r>
      <w:proofErr w:type="spellEnd"/>
      <w:r>
        <w:t>» (далее – «</w:t>
      </w:r>
      <w:proofErr w:type="spellStart"/>
      <w:r>
        <w:t>ЧукотАВИА</w:t>
      </w:r>
      <w:proofErr w:type="spellEnd"/>
      <w:r>
        <w:t>»).</w:t>
      </w:r>
    </w:p>
    <w:p w:rsidR="00F21DCF" w:rsidRDefault="00F21DCF" w:rsidP="00F21DCF">
      <w:pPr>
        <w:pStyle w:val="a3"/>
      </w:pPr>
      <w:r>
        <w:t>Объем проверенных бюджетных средств составил 1458411,5 тыс. рублей, финансовая оценка выявленных нарушений составила 265 930,34 тыс. рублей.</w:t>
      </w:r>
    </w:p>
    <w:p w:rsidR="00F21DCF" w:rsidRDefault="00F21DCF" w:rsidP="00F21DCF">
      <w:pPr>
        <w:pStyle w:val="a3"/>
      </w:pPr>
      <w:r>
        <w:t>По результатам контрольного мероприятия установлено следующее.</w:t>
      </w:r>
    </w:p>
    <w:p w:rsidR="00F21DCF" w:rsidRDefault="00F21DCF" w:rsidP="00F21DCF">
      <w:pPr>
        <w:pStyle w:val="a3"/>
      </w:pPr>
      <w:r>
        <w:t>В нарушение статей 34 и 158 Бюджетного кодекса Российской Федерации главным распорядителем бюджетных средств не обеспечена результативность использования средств окружного бюджета на строительство и консервацию объекта «Взлетно-посадочная площадка «Анадырь Окружной» для обеспечения взлетно-посадочных операций малогабаритных воздушных судов (самолетов)» в сумме  265 930,34 тыс. рублей.</w:t>
      </w:r>
    </w:p>
    <w:p w:rsidR="00F21DCF" w:rsidRDefault="00F21DCF" w:rsidP="00F21DCF">
      <w:pPr>
        <w:pStyle w:val="a3"/>
      </w:pPr>
      <w:r>
        <w:t xml:space="preserve">Действующая в проверяемом периоде в </w:t>
      </w:r>
      <w:proofErr w:type="spellStart"/>
      <w:r>
        <w:t>ЧукотАВИА</w:t>
      </w:r>
      <w:proofErr w:type="spellEnd"/>
      <w:r>
        <w:t xml:space="preserve"> система оплаты труда не соответствует требованиям действующего трудового законодательства, в связи с признанием утратившими силу нормативных правовых актов, регулирующих оплату труда на предприятии. </w:t>
      </w:r>
    </w:p>
    <w:p w:rsidR="00F21DCF" w:rsidRDefault="00F21DCF" w:rsidP="00F21DCF">
      <w:pPr>
        <w:pStyle w:val="a3"/>
      </w:pPr>
      <w:r>
        <w:t xml:space="preserve">Чистая прибыль в сумме 30 604,00 тыс. рублей, полученная </w:t>
      </w:r>
      <w:proofErr w:type="spellStart"/>
      <w:r>
        <w:t>ЧукотАВИА</w:t>
      </w:r>
      <w:proofErr w:type="spellEnd"/>
      <w:r>
        <w:t xml:space="preserve"> по результатам деятельности за 2016-2017 годы и оставленная в распоряжении предприятия, в целях проведения ремонта здания «Ангар», находится в распоряжении предприятия, ремонтные работы не проведены предприятием в полном объеме.</w:t>
      </w:r>
    </w:p>
    <w:p w:rsidR="00F21DCF" w:rsidRDefault="00F21DCF" w:rsidP="00F21DCF">
      <w:pPr>
        <w:pStyle w:val="a3"/>
      </w:pPr>
      <w:r>
        <w:t>В нарушение части 12 статьи 20 и части 2 статьи 26  Федерального закона от 14 ноября 2002 года №161-ФЗ «О государственных и муниципальных унитарных предприятиях» и положений Постановления Правительства Чукотского автономного округа  от 1 декабря 2010 года №402 «О мерах по повышению эффективности управления государственными унитарными предприятиями Чукотского автономного округа, основанными на праве хозяйственного ведения» Департаментом в проверяемом периоде не осуществлялся контроль за деятельностью подведомственных предприятий, в том числе за выполнением показателей экономической эффективности их деятельности.</w:t>
      </w:r>
    </w:p>
    <w:p w:rsidR="00F21DCF" w:rsidRDefault="00F21DCF" w:rsidP="00F21DCF">
      <w:pPr>
        <w:pStyle w:val="a3"/>
      </w:pPr>
      <w:r>
        <w:t>Отчет о результатах контрольного мероприятия направлен в Думу Чукотского автономного округа и Губернатору Чукотского автономного округа.</w:t>
      </w:r>
    </w:p>
    <w:p w:rsidR="00F21DCF" w:rsidRDefault="00F21DCF" w:rsidP="00F21DCF">
      <w:pPr>
        <w:pStyle w:val="a3"/>
      </w:pPr>
      <w:r>
        <w:t>Департаменту промышленной и сельскохозяйственной политики Чукотского автономного округа направлено  Представление Счетной палаты Чукотского автономного округа.</w:t>
      </w:r>
    </w:p>
    <w:p w:rsidR="00F21DCF" w:rsidRDefault="00F21DCF" w:rsidP="00F21DCF">
      <w:pPr>
        <w:pStyle w:val="a3"/>
      </w:pPr>
      <w:r>
        <w:t>В Прокуратуру округа направлена информация для принятия мер прокурорского реагирования.</w:t>
      </w:r>
    </w:p>
    <w:p w:rsidR="00CB6DCC" w:rsidRDefault="00CB6DCC"/>
    <w:sectPr w:rsidR="00CB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>
    <w:useFELayout/>
  </w:compat>
  <w:rsids>
    <w:rsidRoot w:val="00F21DCF"/>
    <w:rsid w:val="00CB6DCC"/>
    <w:rsid w:val="00F2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2018-06-05T03:13:00Z</dcterms:created>
  <dcterms:modified xsi:type="dcterms:W3CDTF">2018-06-05T03:14:00Z</dcterms:modified>
</cp:coreProperties>
</file>